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5E" w:rsidRPr="007D79C1" w:rsidRDefault="0014765E" w:rsidP="002B4E00">
      <w:pPr>
        <w:spacing w:before="19"/>
        <w:ind w:left="1971" w:right="1954"/>
        <w:jc w:val="center"/>
        <w:rPr>
          <w:rFonts w:eastAsia="Cambria"/>
          <w:spacing w:val="-4"/>
          <w:sz w:val="24"/>
          <w:szCs w:val="24"/>
        </w:rPr>
      </w:pPr>
      <w:r w:rsidRPr="007D79C1">
        <w:rPr>
          <w:rFonts w:eastAsia="Cambria"/>
          <w:spacing w:val="-4"/>
          <w:sz w:val="24"/>
          <w:szCs w:val="24"/>
        </w:rPr>
        <w:t>Universidade Federal de Santa Catarina</w:t>
      </w:r>
    </w:p>
    <w:p w:rsidR="0014765E" w:rsidRPr="007D79C1" w:rsidRDefault="0014765E" w:rsidP="002B4E00">
      <w:pPr>
        <w:spacing w:before="19"/>
        <w:ind w:left="1971" w:right="1954"/>
        <w:jc w:val="center"/>
        <w:rPr>
          <w:rFonts w:eastAsia="Cambria"/>
          <w:spacing w:val="-4"/>
          <w:sz w:val="24"/>
          <w:szCs w:val="24"/>
        </w:rPr>
      </w:pPr>
      <w:r w:rsidRPr="007D79C1">
        <w:rPr>
          <w:rFonts w:eastAsia="Cambria"/>
          <w:spacing w:val="-4"/>
          <w:sz w:val="24"/>
          <w:szCs w:val="24"/>
        </w:rPr>
        <w:t xml:space="preserve">Centro </w:t>
      </w:r>
      <w:r w:rsidR="00047FF8" w:rsidRPr="007D79C1">
        <w:rPr>
          <w:rFonts w:eastAsia="Cambria"/>
          <w:spacing w:val="-4"/>
          <w:sz w:val="24"/>
          <w:szCs w:val="24"/>
        </w:rPr>
        <w:t xml:space="preserve">de </w:t>
      </w:r>
      <w:r w:rsidRPr="007D79C1">
        <w:rPr>
          <w:rFonts w:eastAsia="Cambria"/>
          <w:spacing w:val="-4"/>
          <w:sz w:val="24"/>
          <w:szCs w:val="24"/>
        </w:rPr>
        <w:t>Araranguá</w:t>
      </w:r>
    </w:p>
    <w:p w:rsidR="0014765E" w:rsidRPr="00ED019F" w:rsidRDefault="0014765E" w:rsidP="002B4E00">
      <w:pPr>
        <w:spacing w:before="7"/>
        <w:ind w:left="129" w:right="78"/>
        <w:jc w:val="center"/>
        <w:rPr>
          <w:rFonts w:eastAsia="Cambria"/>
          <w:spacing w:val="-4"/>
          <w:sz w:val="24"/>
          <w:szCs w:val="24"/>
        </w:rPr>
      </w:pPr>
      <w:r w:rsidRPr="00ED019F">
        <w:rPr>
          <w:rFonts w:eastAsia="Cambria"/>
          <w:sz w:val="24"/>
          <w:szCs w:val="24"/>
        </w:rPr>
        <w:t>Pro</w:t>
      </w:r>
      <w:r w:rsidRPr="00ED019F">
        <w:rPr>
          <w:rFonts w:eastAsia="Cambria"/>
          <w:spacing w:val="3"/>
          <w:sz w:val="24"/>
          <w:szCs w:val="24"/>
        </w:rPr>
        <w:t>g</w:t>
      </w:r>
      <w:r w:rsidRPr="00ED019F">
        <w:rPr>
          <w:rFonts w:eastAsia="Cambria"/>
          <w:sz w:val="24"/>
          <w:szCs w:val="24"/>
        </w:rPr>
        <w:t>r</w:t>
      </w:r>
      <w:r w:rsidRPr="00ED019F">
        <w:rPr>
          <w:rFonts w:eastAsia="Cambria"/>
          <w:spacing w:val="-1"/>
          <w:sz w:val="24"/>
          <w:szCs w:val="24"/>
        </w:rPr>
        <w:t>a</w:t>
      </w:r>
      <w:r w:rsidRPr="00ED019F">
        <w:rPr>
          <w:rFonts w:eastAsia="Cambria"/>
          <w:spacing w:val="4"/>
          <w:sz w:val="24"/>
          <w:szCs w:val="24"/>
        </w:rPr>
        <w:t>m</w:t>
      </w:r>
      <w:r w:rsidRPr="00ED019F">
        <w:rPr>
          <w:rFonts w:eastAsia="Cambria"/>
          <w:sz w:val="24"/>
          <w:szCs w:val="24"/>
        </w:rPr>
        <w:t>a</w:t>
      </w:r>
      <w:r w:rsidRPr="00ED019F">
        <w:rPr>
          <w:rFonts w:eastAsia="Cambria"/>
          <w:spacing w:val="-13"/>
          <w:sz w:val="24"/>
          <w:szCs w:val="24"/>
        </w:rPr>
        <w:t xml:space="preserve"> </w:t>
      </w:r>
      <w:r w:rsidRPr="00ED019F">
        <w:rPr>
          <w:rFonts w:eastAsia="Cambria"/>
          <w:sz w:val="24"/>
          <w:szCs w:val="24"/>
        </w:rPr>
        <w:t>de</w:t>
      </w:r>
      <w:r w:rsidRPr="00ED019F">
        <w:rPr>
          <w:rFonts w:eastAsia="Cambria"/>
          <w:spacing w:val="-4"/>
          <w:sz w:val="24"/>
          <w:szCs w:val="24"/>
        </w:rPr>
        <w:t xml:space="preserve"> </w:t>
      </w:r>
      <w:r w:rsidRPr="00ED019F">
        <w:rPr>
          <w:rFonts w:eastAsia="Cambria"/>
          <w:sz w:val="24"/>
          <w:szCs w:val="24"/>
        </w:rPr>
        <w:t>Pó</w:t>
      </w:r>
      <w:r w:rsidRPr="00ED019F">
        <w:rPr>
          <w:rFonts w:eastAsia="Cambria"/>
          <w:spacing w:val="7"/>
          <w:sz w:val="24"/>
          <w:szCs w:val="24"/>
        </w:rPr>
        <w:t>s</w:t>
      </w:r>
      <w:r w:rsidRPr="00ED019F">
        <w:rPr>
          <w:rFonts w:eastAsia="Cambria"/>
          <w:spacing w:val="-1"/>
          <w:sz w:val="24"/>
          <w:szCs w:val="24"/>
        </w:rPr>
        <w:t>-</w:t>
      </w:r>
      <w:r w:rsidRPr="00ED019F">
        <w:rPr>
          <w:rFonts w:eastAsia="Cambria"/>
          <w:spacing w:val="-2"/>
          <w:sz w:val="24"/>
          <w:szCs w:val="24"/>
        </w:rPr>
        <w:t>G</w:t>
      </w:r>
      <w:r w:rsidRPr="00ED019F">
        <w:rPr>
          <w:rFonts w:eastAsia="Cambria"/>
          <w:spacing w:val="5"/>
          <w:sz w:val="24"/>
          <w:szCs w:val="24"/>
        </w:rPr>
        <w:t>r</w:t>
      </w:r>
      <w:r w:rsidRPr="00ED019F">
        <w:rPr>
          <w:rFonts w:eastAsia="Cambria"/>
          <w:spacing w:val="-2"/>
          <w:sz w:val="24"/>
          <w:szCs w:val="24"/>
        </w:rPr>
        <w:t>a</w:t>
      </w:r>
      <w:r w:rsidRPr="00ED019F">
        <w:rPr>
          <w:rFonts w:eastAsia="Cambria"/>
          <w:sz w:val="24"/>
          <w:szCs w:val="24"/>
        </w:rPr>
        <w:t>d</w:t>
      </w:r>
      <w:r w:rsidRPr="00ED019F">
        <w:rPr>
          <w:rFonts w:eastAsia="Cambria"/>
          <w:spacing w:val="4"/>
          <w:sz w:val="24"/>
          <w:szCs w:val="24"/>
        </w:rPr>
        <w:t>u</w:t>
      </w:r>
      <w:r w:rsidRPr="00ED019F">
        <w:rPr>
          <w:rFonts w:eastAsia="Cambria"/>
          <w:spacing w:val="-2"/>
          <w:sz w:val="24"/>
          <w:szCs w:val="24"/>
        </w:rPr>
        <w:t>a</w:t>
      </w:r>
      <w:r w:rsidRPr="00ED019F">
        <w:rPr>
          <w:rFonts w:eastAsia="Cambria"/>
          <w:spacing w:val="2"/>
          <w:sz w:val="24"/>
          <w:szCs w:val="24"/>
        </w:rPr>
        <w:t>ç</w:t>
      </w:r>
      <w:r w:rsidRPr="00ED019F">
        <w:rPr>
          <w:rFonts w:eastAsia="Cambria"/>
          <w:spacing w:val="-2"/>
          <w:sz w:val="24"/>
          <w:szCs w:val="24"/>
        </w:rPr>
        <w:t>ã</w:t>
      </w:r>
      <w:r w:rsidRPr="00ED019F">
        <w:rPr>
          <w:rFonts w:eastAsia="Cambria"/>
          <w:sz w:val="24"/>
          <w:szCs w:val="24"/>
        </w:rPr>
        <w:t>o</w:t>
      </w:r>
      <w:r w:rsidRPr="00ED019F">
        <w:rPr>
          <w:rFonts w:eastAsia="Cambria"/>
          <w:spacing w:val="-16"/>
          <w:sz w:val="24"/>
          <w:szCs w:val="24"/>
        </w:rPr>
        <w:t xml:space="preserve"> </w:t>
      </w:r>
      <w:r w:rsidRPr="00ED019F">
        <w:rPr>
          <w:rFonts w:eastAsia="Cambria"/>
          <w:spacing w:val="3"/>
          <w:sz w:val="24"/>
          <w:szCs w:val="24"/>
        </w:rPr>
        <w:t>e</w:t>
      </w:r>
      <w:r w:rsidRPr="00ED019F">
        <w:rPr>
          <w:rFonts w:eastAsia="Cambria"/>
          <w:sz w:val="24"/>
          <w:szCs w:val="24"/>
        </w:rPr>
        <w:t>m</w:t>
      </w:r>
      <w:r w:rsidRPr="00ED019F">
        <w:rPr>
          <w:rFonts w:eastAsia="Cambria"/>
          <w:spacing w:val="-4"/>
          <w:sz w:val="24"/>
          <w:szCs w:val="24"/>
        </w:rPr>
        <w:t xml:space="preserve"> Tecnologias da Informação e Comunicação</w:t>
      </w:r>
    </w:p>
    <w:p w:rsidR="0056492F" w:rsidRPr="00ED019F" w:rsidRDefault="0056492F" w:rsidP="005D62BD">
      <w:pPr>
        <w:spacing w:after="120"/>
        <w:jc w:val="both"/>
        <w:rPr>
          <w:sz w:val="24"/>
          <w:szCs w:val="24"/>
        </w:rPr>
      </w:pPr>
    </w:p>
    <w:p w:rsidR="00390643" w:rsidRPr="0056492F" w:rsidRDefault="00696341" w:rsidP="0056492F">
      <w:pPr>
        <w:spacing w:after="120"/>
        <w:jc w:val="center"/>
        <w:rPr>
          <w:b/>
          <w:sz w:val="36"/>
          <w:szCs w:val="36"/>
        </w:rPr>
      </w:pPr>
      <w:r w:rsidRPr="0056492F">
        <w:rPr>
          <w:b/>
          <w:sz w:val="36"/>
          <w:szCs w:val="36"/>
        </w:rPr>
        <w:t>DEFESA DE MESTRADO</w:t>
      </w:r>
    </w:p>
    <w:p w:rsidR="00B7745C" w:rsidRDefault="00B7745C" w:rsidP="00B7745C">
      <w:pPr>
        <w:spacing w:after="120"/>
        <w:rPr>
          <w:sz w:val="24"/>
          <w:szCs w:val="24"/>
        </w:rPr>
      </w:pPr>
    </w:p>
    <w:p w:rsidR="00FE7AC7" w:rsidRPr="003265E7" w:rsidRDefault="0056492F" w:rsidP="00B7745C">
      <w:pPr>
        <w:spacing w:after="120"/>
        <w:rPr>
          <w:b/>
          <w:sz w:val="24"/>
          <w:szCs w:val="24"/>
        </w:rPr>
      </w:pPr>
      <w:r w:rsidRPr="003265E7">
        <w:rPr>
          <w:b/>
          <w:sz w:val="24"/>
          <w:szCs w:val="24"/>
        </w:rPr>
        <w:t>Aluno</w:t>
      </w:r>
      <w:r w:rsidR="00FE7AC7">
        <w:rPr>
          <w:b/>
          <w:sz w:val="24"/>
          <w:szCs w:val="24"/>
        </w:rPr>
        <w:t xml:space="preserve"> (a)</w:t>
      </w:r>
      <w:r w:rsidRPr="003265E7">
        <w:rPr>
          <w:b/>
          <w:sz w:val="24"/>
          <w:szCs w:val="24"/>
        </w:rPr>
        <w:t xml:space="preserve">: </w:t>
      </w:r>
      <w:r w:rsidR="004515DA" w:rsidRPr="004515DA">
        <w:rPr>
          <w:b/>
          <w:sz w:val="24"/>
          <w:szCs w:val="24"/>
        </w:rPr>
        <w:t xml:space="preserve">Renata Oliveira da Silva                                                                        </w:t>
      </w:r>
    </w:p>
    <w:p w:rsidR="00FE7AC7" w:rsidRPr="003265E7" w:rsidRDefault="0056492F" w:rsidP="00B7745C">
      <w:pPr>
        <w:spacing w:after="120"/>
        <w:rPr>
          <w:sz w:val="24"/>
          <w:szCs w:val="24"/>
        </w:rPr>
      </w:pPr>
      <w:r w:rsidRPr="003265E7">
        <w:rPr>
          <w:sz w:val="24"/>
          <w:szCs w:val="24"/>
        </w:rPr>
        <w:t>Orientador</w:t>
      </w:r>
      <w:r w:rsidR="00FE7AC7">
        <w:rPr>
          <w:sz w:val="24"/>
          <w:szCs w:val="24"/>
        </w:rPr>
        <w:t xml:space="preserve"> (a)</w:t>
      </w:r>
      <w:r w:rsidRPr="003265E7">
        <w:rPr>
          <w:sz w:val="24"/>
          <w:szCs w:val="24"/>
        </w:rPr>
        <w:t>:</w:t>
      </w:r>
      <w:r w:rsidR="004515DA">
        <w:rPr>
          <w:sz w:val="24"/>
          <w:szCs w:val="24"/>
        </w:rPr>
        <w:t xml:space="preserve"> </w:t>
      </w:r>
      <w:r w:rsidR="004515DA" w:rsidRPr="004515DA">
        <w:rPr>
          <w:sz w:val="24"/>
          <w:szCs w:val="24"/>
        </w:rPr>
        <w:t>Marcio Vieira de Souza</w:t>
      </w:r>
    </w:p>
    <w:p w:rsidR="0056492F" w:rsidRDefault="00894882" w:rsidP="00C922FB">
      <w:pPr>
        <w:spacing w:after="120"/>
        <w:rPr>
          <w:sz w:val="24"/>
          <w:szCs w:val="24"/>
        </w:rPr>
      </w:pPr>
      <w:proofErr w:type="spellStart"/>
      <w:r>
        <w:rPr>
          <w:sz w:val="24"/>
          <w:szCs w:val="24"/>
        </w:rPr>
        <w:t>Coorientador</w:t>
      </w:r>
      <w:proofErr w:type="spellEnd"/>
      <w:r w:rsidR="00FE7AC7">
        <w:rPr>
          <w:sz w:val="24"/>
          <w:szCs w:val="24"/>
        </w:rPr>
        <w:t xml:space="preserve"> (a)</w:t>
      </w:r>
      <w:r w:rsidR="0056492F" w:rsidRPr="003265E7">
        <w:rPr>
          <w:sz w:val="24"/>
          <w:szCs w:val="24"/>
        </w:rPr>
        <w:t xml:space="preserve">: </w:t>
      </w:r>
      <w:r w:rsidR="004515DA" w:rsidRPr="004515DA">
        <w:rPr>
          <w:sz w:val="24"/>
          <w:szCs w:val="24"/>
        </w:rPr>
        <w:t xml:space="preserve">Fernando Jose </w:t>
      </w:r>
      <w:proofErr w:type="spellStart"/>
      <w:r w:rsidR="004515DA" w:rsidRPr="004515DA">
        <w:rPr>
          <w:sz w:val="24"/>
          <w:szCs w:val="24"/>
        </w:rPr>
        <w:t>Spanhol</w:t>
      </w:r>
      <w:proofErr w:type="spellEnd"/>
    </w:p>
    <w:p w:rsidR="003265E7" w:rsidRDefault="003265E7" w:rsidP="00B7745C">
      <w:pPr>
        <w:spacing w:after="120"/>
        <w:rPr>
          <w:sz w:val="24"/>
          <w:szCs w:val="24"/>
        </w:rPr>
      </w:pPr>
      <w:r w:rsidRPr="003265E7">
        <w:rPr>
          <w:b/>
          <w:sz w:val="24"/>
          <w:szCs w:val="24"/>
        </w:rPr>
        <w:t>Data:</w:t>
      </w:r>
      <w:r w:rsidR="004515DA">
        <w:rPr>
          <w:b/>
          <w:sz w:val="24"/>
          <w:szCs w:val="24"/>
        </w:rPr>
        <w:t xml:space="preserve"> 02/03/2018 </w:t>
      </w:r>
      <w:r w:rsidR="004515DA">
        <w:rPr>
          <w:sz w:val="24"/>
          <w:szCs w:val="24"/>
        </w:rPr>
        <w:t xml:space="preserve">Horário: 14 horas </w:t>
      </w:r>
      <w:r w:rsidR="00FE7AC7">
        <w:rPr>
          <w:sz w:val="24"/>
          <w:szCs w:val="24"/>
        </w:rPr>
        <w:t xml:space="preserve">Local: </w:t>
      </w:r>
      <w:r w:rsidR="004515DA">
        <w:rPr>
          <w:sz w:val="24"/>
          <w:szCs w:val="24"/>
        </w:rPr>
        <w:t xml:space="preserve">UFSC, Araranguá, Unidade Mato Alto </w:t>
      </w:r>
      <w:r w:rsidR="00FE7AC7">
        <w:rPr>
          <w:sz w:val="24"/>
          <w:szCs w:val="24"/>
        </w:rPr>
        <w:t xml:space="preserve">Sala: </w:t>
      </w:r>
      <w:proofErr w:type="gramStart"/>
      <w:r w:rsidR="00544D04">
        <w:rPr>
          <w:sz w:val="24"/>
          <w:szCs w:val="24"/>
        </w:rPr>
        <w:t>205</w:t>
      </w:r>
      <w:proofErr w:type="gramEnd"/>
    </w:p>
    <w:p w:rsidR="003265E7" w:rsidRPr="003265E7" w:rsidRDefault="003265E7" w:rsidP="00B7745C">
      <w:pPr>
        <w:spacing w:after="120"/>
        <w:rPr>
          <w:sz w:val="24"/>
          <w:szCs w:val="24"/>
        </w:rPr>
      </w:pPr>
    </w:p>
    <w:p w:rsidR="0056492F" w:rsidRPr="004515DA" w:rsidRDefault="0056492F" w:rsidP="00B7745C">
      <w:pPr>
        <w:spacing w:after="120"/>
        <w:rPr>
          <w:sz w:val="24"/>
          <w:szCs w:val="24"/>
          <w:shd w:val="clear" w:color="auto" w:fill="FFFFFF"/>
        </w:rPr>
      </w:pPr>
      <w:r w:rsidRPr="003265E7">
        <w:rPr>
          <w:b/>
          <w:sz w:val="24"/>
          <w:szCs w:val="24"/>
          <w:shd w:val="clear" w:color="auto" w:fill="FFFFFF"/>
        </w:rPr>
        <w:t xml:space="preserve">Título: </w:t>
      </w:r>
      <w:r w:rsidR="004515DA" w:rsidRPr="004515DA">
        <w:rPr>
          <w:sz w:val="24"/>
          <w:szCs w:val="24"/>
          <w:shd w:val="clear" w:color="auto" w:fill="FFFFFF"/>
        </w:rPr>
        <w:t>Educação Fora da Caixa: uma análise de rede de um movimento de inovação na educação em Santa Catarina</w:t>
      </w:r>
    </w:p>
    <w:p w:rsidR="00C922FB" w:rsidRPr="004515DA" w:rsidRDefault="0056492F" w:rsidP="004515DA">
      <w:pPr>
        <w:pStyle w:val="PargrafodaLista1"/>
        <w:ind w:firstLine="0"/>
        <w:rPr>
          <w:sz w:val="24"/>
          <w:shd w:val="clear" w:color="auto" w:fill="FFFFFF"/>
        </w:rPr>
      </w:pPr>
      <w:r w:rsidRPr="003265E7">
        <w:rPr>
          <w:b/>
          <w:sz w:val="24"/>
          <w:shd w:val="clear" w:color="auto" w:fill="FFFFFF"/>
        </w:rPr>
        <w:t>Resumo:</w:t>
      </w:r>
      <w:r w:rsidR="004515DA">
        <w:rPr>
          <w:b/>
          <w:sz w:val="24"/>
          <w:shd w:val="clear" w:color="auto" w:fill="FFFFFF"/>
        </w:rPr>
        <w:t xml:space="preserve"> </w:t>
      </w:r>
      <w:r w:rsidR="004515DA" w:rsidRPr="004515DA">
        <w:rPr>
          <w:sz w:val="24"/>
        </w:rPr>
        <w:t>Na educação, as Tecnologias da Infor</w:t>
      </w:r>
      <w:bookmarkStart w:id="0" w:name="_GoBack"/>
      <w:bookmarkEnd w:id="0"/>
      <w:r w:rsidR="004515DA" w:rsidRPr="004515DA">
        <w:rPr>
          <w:sz w:val="24"/>
        </w:rPr>
        <w:t xml:space="preserve">mação e Comunicação (TIC) permitem a formação do estudante ativo, protagonista na construção do seu conhecimento. A conectividade, possibilitada pela internet, trouxe fluidez às informações. Nesse contexto, também acontece à expansão da comunicação em rede. Com a flexibilidade amparada pelas TIC, as redes transformaram o cenário educacional através de atores mais conectados no progresso da informação. Considerando o desenvolvimento do ecossistema tecnológico e inovador catarinense, a pesquisa apresentou o objetivo de identificar e analisar como se constitui a rede Educação Fora da Caixa no estado de Santa Catarina e como ocorrem as suas coproduções. A rede investigada é formada pela tríade hélice – governo, empresa e universidade. Neste contexto, importantes aportes teóricos embasaram e desenvolveram o objetivo da pesquisa. Portanto, a revisão bibliográfica considerou em sua temática assuntos como, redes e suas métricas, metodologias ativas na educação, educação em rede, TIC, inovação na educação, desenvolvimento do ecossistema tecnológico e inovador do estado de Santa Catarina (SC), ferramentas de análise de redes, entre outras construções teóricas. A pesquisa se constituiu como um estudo de caso, de abordagem qualitativa e de caráter exploratório. O método para a coleta de dados do trabalho se estabeleceu, principalmente, nas informações decorridas das entrevistas semiestruturadas realizadas com 11 atores da rede pesquisada. Esses dados foram interpretados com base na análise de conteúdo – dividida em categorias – de </w:t>
      </w:r>
      <w:proofErr w:type="spellStart"/>
      <w:r w:rsidR="004515DA" w:rsidRPr="004515DA">
        <w:rPr>
          <w:sz w:val="24"/>
        </w:rPr>
        <w:t>Bardin</w:t>
      </w:r>
      <w:proofErr w:type="spellEnd"/>
      <w:r w:rsidR="004515DA" w:rsidRPr="004515DA">
        <w:rPr>
          <w:sz w:val="24"/>
        </w:rPr>
        <w:t xml:space="preserve"> (1977) e pela Metodologia de mapeamento de rede constituída de sete passos de Souza (2016). Os dados também foram coletados através da observação no local e pelo acesso a documentos públicos. Como um dos resultados da pesquisa, foi possível identificar como acontecem as relações na rede, sobretudo, pela relevante visão dos atores que a compõem. O presente estudo torna-se pertinente, pois nenhum trabalho, com esta temática específica, foi realizado nesta rede. Por conseguinte, entre as considerações traçadas na análise da rede, identificou-se que a rede apresenta a necessidade de formalização, no sentido de sua constituição legal. Esta possibilidade apresentou-se como uma maneira possível de fortalecer o movimento e ampliar as conexões da rede, bem como fomentar financiamentos para a evolução do movimento.</w:t>
      </w:r>
      <w:proofErr w:type="gramStart"/>
      <w:r w:rsidRPr="004515DA">
        <w:rPr>
          <w:sz w:val="24"/>
        </w:rPr>
        <w:br/>
      </w:r>
      <w:proofErr w:type="gramEnd"/>
    </w:p>
    <w:p w:rsidR="007D79C1" w:rsidRPr="004515DA" w:rsidRDefault="00C922FB" w:rsidP="004515DA">
      <w:pPr>
        <w:pStyle w:val="Resumo"/>
        <w:rPr>
          <w:sz w:val="24"/>
          <w:szCs w:val="24"/>
          <w:lang w:val="pt-BR"/>
        </w:rPr>
      </w:pPr>
      <w:r w:rsidRPr="00C922FB">
        <w:rPr>
          <w:b/>
          <w:sz w:val="24"/>
          <w:szCs w:val="24"/>
          <w:lang w:val="pt-BR"/>
        </w:rPr>
        <w:lastRenderedPageBreak/>
        <w:t>Palavras-chave</w:t>
      </w:r>
      <w:r w:rsidRPr="00C922FB">
        <w:rPr>
          <w:sz w:val="24"/>
          <w:szCs w:val="24"/>
          <w:lang w:val="pt-BR"/>
        </w:rPr>
        <w:t>:</w:t>
      </w:r>
      <w:r w:rsidR="004515DA">
        <w:rPr>
          <w:sz w:val="24"/>
          <w:szCs w:val="24"/>
          <w:lang w:val="pt-BR"/>
        </w:rPr>
        <w:t xml:space="preserve"> </w:t>
      </w:r>
      <w:r w:rsidR="004515DA" w:rsidRPr="004515DA">
        <w:rPr>
          <w:sz w:val="24"/>
          <w:szCs w:val="24"/>
          <w:lang w:val="pt-BR"/>
        </w:rPr>
        <w:t>Rede de inovação. Inovação na educação. Educação em rede.</w:t>
      </w:r>
    </w:p>
    <w:p w:rsidR="004515DA" w:rsidRDefault="0056492F" w:rsidP="004515DA">
      <w:pPr>
        <w:spacing w:after="120"/>
        <w:jc w:val="both"/>
        <w:rPr>
          <w:b/>
          <w:sz w:val="24"/>
          <w:szCs w:val="24"/>
          <w:shd w:val="clear" w:color="auto" w:fill="FFFFFF"/>
        </w:rPr>
      </w:pPr>
      <w:r w:rsidRPr="003265E7">
        <w:rPr>
          <w:sz w:val="24"/>
          <w:szCs w:val="24"/>
        </w:rPr>
        <w:br/>
      </w:r>
      <w:r w:rsidRPr="003265E7">
        <w:rPr>
          <w:b/>
          <w:sz w:val="24"/>
          <w:szCs w:val="24"/>
          <w:shd w:val="clear" w:color="auto" w:fill="FFFFFF"/>
        </w:rPr>
        <w:t>Banca examinadora:</w:t>
      </w:r>
      <w:r w:rsidR="004515DA">
        <w:rPr>
          <w:b/>
          <w:sz w:val="24"/>
          <w:szCs w:val="24"/>
          <w:shd w:val="clear" w:color="auto" w:fill="FFFFFF"/>
        </w:rPr>
        <w:t xml:space="preserve"> </w:t>
      </w:r>
    </w:p>
    <w:p w:rsidR="001D3392" w:rsidRDefault="001D3392" w:rsidP="004515DA">
      <w:pPr>
        <w:spacing w:after="120"/>
        <w:jc w:val="both"/>
        <w:rPr>
          <w:b/>
          <w:sz w:val="24"/>
          <w:szCs w:val="24"/>
          <w:shd w:val="clear" w:color="auto" w:fill="FFFFFF"/>
        </w:rPr>
      </w:pPr>
    </w:p>
    <w:p w:rsidR="001D3392" w:rsidRDefault="001D3392" w:rsidP="001D3392">
      <w:pPr>
        <w:spacing w:after="120"/>
        <w:jc w:val="both"/>
        <w:rPr>
          <w:sz w:val="24"/>
          <w:szCs w:val="24"/>
          <w:shd w:val="clear" w:color="auto" w:fill="FFFFFF"/>
        </w:rPr>
      </w:pPr>
      <w:proofErr w:type="gramStart"/>
      <w:r w:rsidRPr="001D3392">
        <w:rPr>
          <w:sz w:val="24"/>
          <w:szCs w:val="24"/>
          <w:shd w:val="clear" w:color="auto" w:fill="FFFFFF"/>
        </w:rPr>
        <w:t>Membro(</w:t>
      </w:r>
      <w:proofErr w:type="gramEnd"/>
      <w:r w:rsidRPr="001D3392">
        <w:rPr>
          <w:sz w:val="24"/>
          <w:szCs w:val="24"/>
          <w:shd w:val="clear" w:color="auto" w:fill="FFFFFF"/>
        </w:rPr>
        <w:t xml:space="preserve">a) do PPGTIC: </w:t>
      </w:r>
      <w:r w:rsidRPr="002D4607">
        <w:rPr>
          <w:sz w:val="24"/>
          <w:szCs w:val="24"/>
          <w:shd w:val="clear" w:color="auto" w:fill="FFFFFF"/>
        </w:rPr>
        <w:t xml:space="preserve">Giovani Mendonça </w:t>
      </w:r>
      <w:proofErr w:type="spellStart"/>
      <w:r w:rsidRPr="002D4607">
        <w:rPr>
          <w:sz w:val="24"/>
          <w:szCs w:val="24"/>
          <w:shd w:val="clear" w:color="auto" w:fill="FFFFFF"/>
        </w:rPr>
        <w:t>Lunardi</w:t>
      </w:r>
      <w:proofErr w:type="spellEnd"/>
    </w:p>
    <w:p w:rsidR="001D3392" w:rsidRPr="001D3392" w:rsidRDefault="001D3392" w:rsidP="001D3392">
      <w:pPr>
        <w:spacing w:after="120"/>
        <w:jc w:val="both"/>
        <w:rPr>
          <w:sz w:val="24"/>
          <w:szCs w:val="24"/>
          <w:shd w:val="clear" w:color="auto" w:fill="FFFFFF"/>
        </w:rPr>
      </w:pPr>
      <w:proofErr w:type="gramStart"/>
      <w:r w:rsidRPr="001D3392">
        <w:rPr>
          <w:sz w:val="24"/>
          <w:szCs w:val="24"/>
          <w:shd w:val="clear" w:color="auto" w:fill="FFFFFF"/>
        </w:rPr>
        <w:t>Membro(</w:t>
      </w:r>
      <w:proofErr w:type="gramEnd"/>
      <w:r w:rsidRPr="001D3392">
        <w:rPr>
          <w:sz w:val="24"/>
          <w:szCs w:val="24"/>
          <w:shd w:val="clear" w:color="auto" w:fill="FFFFFF"/>
        </w:rPr>
        <w:t>a) externo(a) ao PPGTIC:</w:t>
      </w:r>
      <w:r>
        <w:rPr>
          <w:sz w:val="24"/>
          <w:szCs w:val="24"/>
          <w:shd w:val="clear" w:color="auto" w:fill="FFFFFF"/>
        </w:rPr>
        <w:t xml:space="preserve"> </w:t>
      </w:r>
      <w:r w:rsidRPr="002D4607">
        <w:rPr>
          <w:sz w:val="24"/>
          <w:szCs w:val="24"/>
          <w:shd w:val="clear" w:color="auto" w:fill="FFFFFF"/>
        </w:rPr>
        <w:t>Alexandre Marino Costa</w:t>
      </w:r>
    </w:p>
    <w:p w:rsidR="001D3392" w:rsidRPr="001D3392" w:rsidRDefault="001D3392" w:rsidP="001D3392">
      <w:pPr>
        <w:spacing w:after="120"/>
        <w:jc w:val="both"/>
        <w:rPr>
          <w:sz w:val="24"/>
          <w:szCs w:val="24"/>
          <w:shd w:val="clear" w:color="auto" w:fill="FFFFFF"/>
        </w:rPr>
      </w:pPr>
      <w:proofErr w:type="gramStart"/>
      <w:r w:rsidRPr="001D3392">
        <w:rPr>
          <w:sz w:val="24"/>
          <w:szCs w:val="24"/>
          <w:shd w:val="clear" w:color="auto" w:fill="FFFFFF"/>
        </w:rPr>
        <w:t>Membro(</w:t>
      </w:r>
      <w:proofErr w:type="gramEnd"/>
      <w:r w:rsidRPr="001D3392">
        <w:rPr>
          <w:sz w:val="24"/>
          <w:szCs w:val="24"/>
          <w:shd w:val="clear" w:color="auto" w:fill="FFFFFF"/>
        </w:rPr>
        <w:t>a) do PPGTIC ou externo(a):</w:t>
      </w:r>
      <w:r>
        <w:rPr>
          <w:sz w:val="24"/>
          <w:szCs w:val="24"/>
          <w:shd w:val="clear" w:color="auto" w:fill="FFFFFF"/>
        </w:rPr>
        <w:t xml:space="preserve"> </w:t>
      </w:r>
      <w:proofErr w:type="spellStart"/>
      <w:r w:rsidRPr="002D4607">
        <w:rPr>
          <w:sz w:val="24"/>
          <w:szCs w:val="24"/>
          <w:shd w:val="clear" w:color="auto" w:fill="FFFFFF"/>
        </w:rPr>
        <w:t>Patricia</w:t>
      </w:r>
      <w:proofErr w:type="spellEnd"/>
      <w:r w:rsidRPr="002D4607">
        <w:rPr>
          <w:sz w:val="24"/>
          <w:szCs w:val="24"/>
          <w:shd w:val="clear" w:color="auto" w:fill="FFFFFF"/>
        </w:rPr>
        <w:t xml:space="preserve"> </w:t>
      </w:r>
      <w:proofErr w:type="spellStart"/>
      <w:r w:rsidRPr="002D4607">
        <w:rPr>
          <w:sz w:val="24"/>
          <w:szCs w:val="24"/>
          <w:shd w:val="clear" w:color="auto" w:fill="FFFFFF"/>
        </w:rPr>
        <w:t>Jantsch</w:t>
      </w:r>
      <w:proofErr w:type="spellEnd"/>
      <w:r w:rsidRPr="002D4607">
        <w:rPr>
          <w:sz w:val="24"/>
          <w:szCs w:val="24"/>
          <w:shd w:val="clear" w:color="auto" w:fill="FFFFFF"/>
        </w:rPr>
        <w:t xml:space="preserve"> Fiuza</w:t>
      </w:r>
    </w:p>
    <w:p w:rsidR="001D3392" w:rsidRPr="001D3392" w:rsidRDefault="001D3392" w:rsidP="001D3392">
      <w:pPr>
        <w:spacing w:after="120"/>
        <w:jc w:val="both"/>
        <w:rPr>
          <w:sz w:val="24"/>
          <w:szCs w:val="24"/>
          <w:shd w:val="clear" w:color="auto" w:fill="FFFFFF"/>
        </w:rPr>
      </w:pPr>
      <w:r w:rsidRPr="001D3392">
        <w:rPr>
          <w:sz w:val="24"/>
          <w:szCs w:val="24"/>
          <w:shd w:val="clear" w:color="auto" w:fill="FFFFFF"/>
        </w:rPr>
        <w:t>Suplente (do PPGTIC):</w:t>
      </w:r>
      <w:r>
        <w:rPr>
          <w:sz w:val="24"/>
          <w:szCs w:val="24"/>
          <w:shd w:val="clear" w:color="auto" w:fill="FFFFFF"/>
        </w:rPr>
        <w:t xml:space="preserve"> </w:t>
      </w:r>
      <w:r w:rsidRPr="001D3392">
        <w:rPr>
          <w:sz w:val="24"/>
          <w:szCs w:val="24"/>
          <w:shd w:val="clear" w:color="auto" w:fill="FFFFFF"/>
        </w:rPr>
        <w:t xml:space="preserve">Angelita </w:t>
      </w:r>
      <w:proofErr w:type="spellStart"/>
      <w:r w:rsidRPr="001D3392">
        <w:rPr>
          <w:sz w:val="24"/>
          <w:szCs w:val="24"/>
          <w:shd w:val="clear" w:color="auto" w:fill="FFFFFF"/>
        </w:rPr>
        <w:t>Darela</w:t>
      </w:r>
      <w:proofErr w:type="spellEnd"/>
      <w:r w:rsidRPr="001D3392">
        <w:rPr>
          <w:sz w:val="24"/>
          <w:szCs w:val="24"/>
          <w:shd w:val="clear" w:color="auto" w:fill="FFFFFF"/>
        </w:rPr>
        <w:t xml:space="preserve"> Mendes</w:t>
      </w:r>
    </w:p>
    <w:p w:rsidR="001D3392" w:rsidRDefault="001D3392" w:rsidP="001D3392">
      <w:pPr>
        <w:spacing w:after="120"/>
        <w:jc w:val="both"/>
        <w:rPr>
          <w:sz w:val="24"/>
          <w:szCs w:val="24"/>
          <w:shd w:val="clear" w:color="auto" w:fill="FFFFFF"/>
        </w:rPr>
      </w:pPr>
      <w:r w:rsidRPr="001D3392">
        <w:rPr>
          <w:sz w:val="24"/>
          <w:szCs w:val="24"/>
          <w:shd w:val="clear" w:color="auto" w:fill="FFFFFF"/>
        </w:rPr>
        <w:t xml:space="preserve">Suplente (externo): Clarissa </w:t>
      </w:r>
      <w:proofErr w:type="spellStart"/>
      <w:r w:rsidRPr="001D3392">
        <w:rPr>
          <w:sz w:val="24"/>
          <w:szCs w:val="24"/>
          <w:shd w:val="clear" w:color="auto" w:fill="FFFFFF"/>
        </w:rPr>
        <w:t>Stefani</w:t>
      </w:r>
      <w:proofErr w:type="spellEnd"/>
      <w:r w:rsidRPr="001D3392">
        <w:rPr>
          <w:sz w:val="24"/>
          <w:szCs w:val="24"/>
          <w:shd w:val="clear" w:color="auto" w:fill="FFFFFF"/>
        </w:rPr>
        <w:t xml:space="preserve"> Teixeira</w:t>
      </w:r>
    </w:p>
    <w:p w:rsidR="00C922FB" w:rsidRDefault="00C922FB" w:rsidP="003265E7">
      <w:pPr>
        <w:jc w:val="both"/>
        <w:rPr>
          <w:sz w:val="24"/>
          <w:szCs w:val="24"/>
          <w:shd w:val="clear" w:color="auto" w:fill="FFFFFF"/>
        </w:rPr>
      </w:pPr>
    </w:p>
    <w:sectPr w:rsidR="00C922FB" w:rsidSect="007D79C1">
      <w:headerReference w:type="default" r:id="rId9"/>
      <w:pgSz w:w="12240" w:h="15840"/>
      <w:pgMar w:top="1440" w:right="1080" w:bottom="1440" w:left="1080" w:header="14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A00" w:rsidRDefault="00181A00" w:rsidP="00050802">
      <w:r>
        <w:separator/>
      </w:r>
    </w:p>
  </w:endnote>
  <w:endnote w:type="continuationSeparator" w:id="0">
    <w:p w:rsidR="00181A00" w:rsidRDefault="00181A00" w:rsidP="0005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A00" w:rsidRDefault="00181A00" w:rsidP="00050802">
      <w:r>
        <w:separator/>
      </w:r>
    </w:p>
  </w:footnote>
  <w:footnote w:type="continuationSeparator" w:id="0">
    <w:p w:rsidR="00181A00" w:rsidRDefault="00181A00" w:rsidP="00050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9F" w:rsidRDefault="00ED019F">
    <w:pPr>
      <w:pStyle w:val="Cabealho"/>
    </w:pPr>
  </w:p>
  <w:p w:rsidR="00B328E2" w:rsidRDefault="00ED019F" w:rsidP="0095005E">
    <w:pPr>
      <w:pStyle w:val="Cabealho"/>
      <w:jc w:val="center"/>
    </w:pPr>
    <w:r>
      <w:rPr>
        <w:noProof/>
      </w:rPr>
      <w:drawing>
        <wp:inline distT="0" distB="0" distL="0" distR="0" wp14:anchorId="7707A087" wp14:editId="7AA64C42">
          <wp:extent cx="716280" cy="1112520"/>
          <wp:effectExtent l="0" t="0" r="7620" b="0"/>
          <wp:docPr id="32" name="Imagem 32" descr="C:\Users\juarez\Desktop\brasao_UFSC_hierarquia_vertical_duplo_ppg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uarez\Desktop\brasao_UFSC_hierarquia_vertical_duplo_ppgt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1112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17CB"/>
    <w:multiLevelType w:val="hybridMultilevel"/>
    <w:tmpl w:val="851E35E6"/>
    <w:lvl w:ilvl="0" w:tplc="29F85656">
      <w:start w:val="12"/>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1AC02A8"/>
    <w:multiLevelType w:val="hybridMultilevel"/>
    <w:tmpl w:val="46F457C6"/>
    <w:lvl w:ilvl="0" w:tplc="01A222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F0427E"/>
    <w:multiLevelType w:val="multilevel"/>
    <w:tmpl w:val="44C831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4518EF"/>
    <w:multiLevelType w:val="hybridMultilevel"/>
    <w:tmpl w:val="E99EDF02"/>
    <w:lvl w:ilvl="0" w:tplc="76F4D1C4">
      <w:start w:val="1"/>
      <w:numFmt w:val="upperRoman"/>
      <w:lvlText w:val="%1."/>
      <w:lvlJc w:val="left"/>
      <w:pPr>
        <w:ind w:left="720" w:hanging="72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A686CC1"/>
    <w:multiLevelType w:val="hybridMultilevel"/>
    <w:tmpl w:val="99BEB0D2"/>
    <w:lvl w:ilvl="0" w:tplc="F4FAA88A">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C45085"/>
    <w:multiLevelType w:val="hybridMultilevel"/>
    <w:tmpl w:val="1578E4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2D771C9"/>
    <w:multiLevelType w:val="hybridMultilevel"/>
    <w:tmpl w:val="1D909A78"/>
    <w:lvl w:ilvl="0" w:tplc="B824C2D6">
      <w:start w:val="2"/>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48483AD3"/>
    <w:multiLevelType w:val="hybridMultilevel"/>
    <w:tmpl w:val="A98E566A"/>
    <w:lvl w:ilvl="0" w:tplc="C7B4C8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F0F3DDA"/>
    <w:multiLevelType w:val="multilevel"/>
    <w:tmpl w:val="28A8FA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485F63"/>
    <w:multiLevelType w:val="hybridMultilevel"/>
    <w:tmpl w:val="3F88A190"/>
    <w:lvl w:ilvl="0" w:tplc="4138711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551C4941"/>
    <w:multiLevelType w:val="hybridMultilevel"/>
    <w:tmpl w:val="0A22FF64"/>
    <w:lvl w:ilvl="0" w:tplc="2BA82446">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D74F91"/>
    <w:multiLevelType w:val="multilevel"/>
    <w:tmpl w:val="514060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347ADB"/>
    <w:multiLevelType w:val="multilevel"/>
    <w:tmpl w:val="4C581B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8D34C5D"/>
    <w:multiLevelType w:val="hybridMultilevel"/>
    <w:tmpl w:val="E1A62BB4"/>
    <w:lvl w:ilvl="0" w:tplc="0416000F">
      <w:start w:val="1"/>
      <w:numFmt w:val="decimal"/>
      <w:lvlText w:val="%1."/>
      <w:lvlJc w:val="left"/>
      <w:pPr>
        <w:ind w:left="720" w:hanging="360"/>
      </w:pPr>
    </w:lvl>
    <w:lvl w:ilvl="1" w:tplc="FB2ED2A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AD00D80"/>
    <w:multiLevelType w:val="hybridMultilevel"/>
    <w:tmpl w:val="15A855B4"/>
    <w:lvl w:ilvl="0" w:tplc="0416000F">
      <w:start w:val="1"/>
      <w:numFmt w:val="decimal"/>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AE403E4"/>
    <w:multiLevelType w:val="hybridMultilevel"/>
    <w:tmpl w:val="6DD602F2"/>
    <w:lvl w:ilvl="0" w:tplc="01A222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28D529E"/>
    <w:multiLevelType w:val="hybridMultilevel"/>
    <w:tmpl w:val="1B2E2A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50647C3"/>
    <w:multiLevelType w:val="hybridMultilevel"/>
    <w:tmpl w:val="B2726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8704087"/>
    <w:multiLevelType w:val="multilevel"/>
    <w:tmpl w:val="772E7D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8994D14"/>
    <w:multiLevelType w:val="hybridMultilevel"/>
    <w:tmpl w:val="697ADB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ED468A1"/>
    <w:multiLevelType w:val="multilevel"/>
    <w:tmpl w:val="15A855B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EE1461A"/>
    <w:multiLevelType w:val="hybridMultilevel"/>
    <w:tmpl w:val="7026EC6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
  </w:num>
  <w:num w:numId="5">
    <w:abstractNumId w:val="14"/>
  </w:num>
  <w:num w:numId="6">
    <w:abstractNumId w:val="20"/>
  </w:num>
  <w:num w:numId="7">
    <w:abstractNumId w:val="13"/>
  </w:num>
  <w:num w:numId="8">
    <w:abstractNumId w:val="4"/>
  </w:num>
  <w:num w:numId="9">
    <w:abstractNumId w:val="17"/>
  </w:num>
  <w:num w:numId="10">
    <w:abstractNumId w:val="3"/>
  </w:num>
  <w:num w:numId="11">
    <w:abstractNumId w:val="16"/>
  </w:num>
  <w:num w:numId="12">
    <w:abstractNumId w:val="6"/>
  </w:num>
  <w:num w:numId="13">
    <w:abstractNumId w:val="7"/>
  </w:num>
  <w:num w:numId="14">
    <w:abstractNumId w:val="5"/>
  </w:num>
  <w:num w:numId="15">
    <w:abstractNumId w:val="12"/>
  </w:num>
  <w:num w:numId="16">
    <w:abstractNumId w:val="19"/>
  </w:num>
  <w:num w:numId="17">
    <w:abstractNumId w:val="8"/>
  </w:num>
  <w:num w:numId="18">
    <w:abstractNumId w:val="18"/>
  </w:num>
  <w:num w:numId="19">
    <w:abstractNumId w:val="9"/>
  </w:num>
  <w:num w:numId="20">
    <w:abstractNumId w:val="21"/>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43"/>
    <w:rsid w:val="00047FF8"/>
    <w:rsid w:val="00050802"/>
    <w:rsid w:val="00080768"/>
    <w:rsid w:val="000807B6"/>
    <w:rsid w:val="000C0C34"/>
    <w:rsid w:val="000F025F"/>
    <w:rsid w:val="001000A6"/>
    <w:rsid w:val="00104459"/>
    <w:rsid w:val="00133DDA"/>
    <w:rsid w:val="0014765E"/>
    <w:rsid w:val="00161E7F"/>
    <w:rsid w:val="00181A00"/>
    <w:rsid w:val="0018287F"/>
    <w:rsid w:val="00193301"/>
    <w:rsid w:val="001A31A9"/>
    <w:rsid w:val="001B0585"/>
    <w:rsid w:val="001D1ABC"/>
    <w:rsid w:val="001D20E0"/>
    <w:rsid w:val="001D3392"/>
    <w:rsid w:val="001D5677"/>
    <w:rsid w:val="001D7004"/>
    <w:rsid w:val="002145BC"/>
    <w:rsid w:val="00222893"/>
    <w:rsid w:val="002435AB"/>
    <w:rsid w:val="00247B4C"/>
    <w:rsid w:val="00252FD9"/>
    <w:rsid w:val="0027281A"/>
    <w:rsid w:val="00272F4E"/>
    <w:rsid w:val="00291137"/>
    <w:rsid w:val="002B4E00"/>
    <w:rsid w:val="002C2D73"/>
    <w:rsid w:val="002D0BCF"/>
    <w:rsid w:val="002D3E0C"/>
    <w:rsid w:val="002D4607"/>
    <w:rsid w:val="002E0413"/>
    <w:rsid w:val="0031104E"/>
    <w:rsid w:val="003265E7"/>
    <w:rsid w:val="003527F3"/>
    <w:rsid w:val="00365454"/>
    <w:rsid w:val="00382D22"/>
    <w:rsid w:val="00390643"/>
    <w:rsid w:val="00393D98"/>
    <w:rsid w:val="00395DD0"/>
    <w:rsid w:val="003B4A26"/>
    <w:rsid w:val="003F5C54"/>
    <w:rsid w:val="004515DA"/>
    <w:rsid w:val="004616E1"/>
    <w:rsid w:val="004645A2"/>
    <w:rsid w:val="00476CDA"/>
    <w:rsid w:val="00483EFA"/>
    <w:rsid w:val="004879F5"/>
    <w:rsid w:val="004A33D6"/>
    <w:rsid w:val="004D31FF"/>
    <w:rsid w:val="004F3B4B"/>
    <w:rsid w:val="00500E8D"/>
    <w:rsid w:val="0050615A"/>
    <w:rsid w:val="00507908"/>
    <w:rsid w:val="00544D04"/>
    <w:rsid w:val="0056492F"/>
    <w:rsid w:val="0058213A"/>
    <w:rsid w:val="00592E99"/>
    <w:rsid w:val="005A6BC2"/>
    <w:rsid w:val="005C6A20"/>
    <w:rsid w:val="005D62BD"/>
    <w:rsid w:val="00635636"/>
    <w:rsid w:val="00684E35"/>
    <w:rsid w:val="00696341"/>
    <w:rsid w:val="006B4778"/>
    <w:rsid w:val="006D5DF6"/>
    <w:rsid w:val="0070478D"/>
    <w:rsid w:val="007241FC"/>
    <w:rsid w:val="007311F5"/>
    <w:rsid w:val="00732737"/>
    <w:rsid w:val="00735B27"/>
    <w:rsid w:val="00761A25"/>
    <w:rsid w:val="00777CE3"/>
    <w:rsid w:val="00794CFB"/>
    <w:rsid w:val="007A2CB3"/>
    <w:rsid w:val="007D79C1"/>
    <w:rsid w:val="007D7E36"/>
    <w:rsid w:val="007E3513"/>
    <w:rsid w:val="0080460D"/>
    <w:rsid w:val="00806CD1"/>
    <w:rsid w:val="00813851"/>
    <w:rsid w:val="00857634"/>
    <w:rsid w:val="00894882"/>
    <w:rsid w:val="0093134B"/>
    <w:rsid w:val="0095005E"/>
    <w:rsid w:val="0095387B"/>
    <w:rsid w:val="00961CC4"/>
    <w:rsid w:val="00985E11"/>
    <w:rsid w:val="009A12BC"/>
    <w:rsid w:val="009C3D84"/>
    <w:rsid w:val="009E4C5F"/>
    <w:rsid w:val="00A33025"/>
    <w:rsid w:val="00A82728"/>
    <w:rsid w:val="00AA38F6"/>
    <w:rsid w:val="00AA7549"/>
    <w:rsid w:val="00AE2FA8"/>
    <w:rsid w:val="00B23EF4"/>
    <w:rsid w:val="00B328E2"/>
    <w:rsid w:val="00B7745C"/>
    <w:rsid w:val="00B8336E"/>
    <w:rsid w:val="00B94767"/>
    <w:rsid w:val="00B95A77"/>
    <w:rsid w:val="00BC23DB"/>
    <w:rsid w:val="00BF776A"/>
    <w:rsid w:val="00C2684D"/>
    <w:rsid w:val="00C41E57"/>
    <w:rsid w:val="00C75BA7"/>
    <w:rsid w:val="00C86F12"/>
    <w:rsid w:val="00C922FB"/>
    <w:rsid w:val="00CC49B6"/>
    <w:rsid w:val="00CC6DB7"/>
    <w:rsid w:val="00CF1701"/>
    <w:rsid w:val="00CF5C4D"/>
    <w:rsid w:val="00CF7D96"/>
    <w:rsid w:val="00D21D4F"/>
    <w:rsid w:val="00D251DC"/>
    <w:rsid w:val="00D45843"/>
    <w:rsid w:val="00D52CA7"/>
    <w:rsid w:val="00D61588"/>
    <w:rsid w:val="00D8469A"/>
    <w:rsid w:val="00D87997"/>
    <w:rsid w:val="00DE41ED"/>
    <w:rsid w:val="00DE71FE"/>
    <w:rsid w:val="00DE771B"/>
    <w:rsid w:val="00E21362"/>
    <w:rsid w:val="00E4027E"/>
    <w:rsid w:val="00E80BED"/>
    <w:rsid w:val="00E90D2A"/>
    <w:rsid w:val="00E964CB"/>
    <w:rsid w:val="00E973D1"/>
    <w:rsid w:val="00EB273A"/>
    <w:rsid w:val="00EB3994"/>
    <w:rsid w:val="00ED019F"/>
    <w:rsid w:val="00F0691F"/>
    <w:rsid w:val="00F11727"/>
    <w:rsid w:val="00F14A37"/>
    <w:rsid w:val="00F47FF8"/>
    <w:rsid w:val="00F50253"/>
    <w:rsid w:val="00F67093"/>
    <w:rsid w:val="00F97FAF"/>
    <w:rsid w:val="00FA5C45"/>
    <w:rsid w:val="00FE7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both"/>
      <w:outlineLvl w:val="0"/>
    </w:pPr>
    <w:rPr>
      <w:sz w:val="24"/>
      <w:lang w:val="en-US"/>
    </w:rPr>
  </w:style>
  <w:style w:type="paragraph" w:styleId="Ttulo2">
    <w:name w:val="heading 2"/>
    <w:basedOn w:val="Normal"/>
    <w:next w:val="Normal"/>
    <w:qFormat/>
    <w:pPr>
      <w:keepNext/>
      <w:jc w:val="center"/>
      <w:outlineLvl w:val="1"/>
    </w:pPr>
    <w:rPr>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sz w:val="24"/>
      <w:lang w:val="en-US"/>
    </w:rPr>
  </w:style>
  <w:style w:type="paragraph" w:styleId="Legenda">
    <w:name w:val="caption"/>
    <w:basedOn w:val="Normal"/>
    <w:next w:val="Normal"/>
    <w:qFormat/>
    <w:pPr>
      <w:jc w:val="center"/>
    </w:pPr>
    <w:rPr>
      <w:b/>
      <w:sz w:val="28"/>
      <w:u w:val="single"/>
    </w:rPr>
  </w:style>
  <w:style w:type="paragraph" w:styleId="Recuodecorpodetexto">
    <w:name w:val="Body Text Indent"/>
    <w:basedOn w:val="Normal"/>
    <w:pPr>
      <w:ind w:left="567" w:hanging="567"/>
      <w:jc w:val="both"/>
    </w:pPr>
    <w:rPr>
      <w:sz w:val="24"/>
      <w:lang w:val="en-US"/>
    </w:rPr>
  </w:style>
  <w:style w:type="paragraph" w:styleId="Cabealho">
    <w:name w:val="header"/>
    <w:basedOn w:val="Normal"/>
    <w:link w:val="CabealhoChar"/>
    <w:uiPriority w:val="99"/>
    <w:rsid w:val="00050802"/>
    <w:pPr>
      <w:tabs>
        <w:tab w:val="center" w:pos="4252"/>
        <w:tab w:val="right" w:pos="8504"/>
      </w:tabs>
    </w:pPr>
  </w:style>
  <w:style w:type="character" w:customStyle="1" w:styleId="CabealhoChar">
    <w:name w:val="Cabeçalho Char"/>
    <w:basedOn w:val="Fontepargpadro"/>
    <w:link w:val="Cabealho"/>
    <w:uiPriority w:val="99"/>
    <w:rsid w:val="00050802"/>
  </w:style>
  <w:style w:type="paragraph" w:styleId="Rodap">
    <w:name w:val="footer"/>
    <w:basedOn w:val="Normal"/>
    <w:link w:val="RodapChar"/>
    <w:rsid w:val="00050802"/>
    <w:pPr>
      <w:tabs>
        <w:tab w:val="center" w:pos="4252"/>
        <w:tab w:val="right" w:pos="8504"/>
      </w:tabs>
    </w:pPr>
  </w:style>
  <w:style w:type="character" w:customStyle="1" w:styleId="RodapChar">
    <w:name w:val="Rodapé Char"/>
    <w:basedOn w:val="Fontepargpadro"/>
    <w:link w:val="Rodap"/>
    <w:rsid w:val="00050802"/>
  </w:style>
  <w:style w:type="character" w:styleId="Hyperlink">
    <w:name w:val="Hyperlink"/>
    <w:rsid w:val="003B4A26"/>
    <w:rPr>
      <w:color w:val="0000FF"/>
      <w:u w:val="single"/>
    </w:rPr>
  </w:style>
  <w:style w:type="character" w:styleId="HiperlinkVisitado">
    <w:name w:val="FollowedHyperlink"/>
    <w:rsid w:val="003B4A26"/>
    <w:rPr>
      <w:color w:val="800080"/>
      <w:u w:val="single"/>
    </w:rPr>
  </w:style>
  <w:style w:type="table" w:styleId="Tabelacomgrade">
    <w:name w:val="Table Grid"/>
    <w:basedOn w:val="Tabelanormal"/>
    <w:rsid w:val="00A82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lssica3">
    <w:name w:val="Table Classic 3"/>
    <w:basedOn w:val="Tabelanormal"/>
    <w:rsid w:val="00A8272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grafodaLista">
    <w:name w:val="List Paragraph"/>
    <w:basedOn w:val="Normal"/>
    <w:uiPriority w:val="34"/>
    <w:qFormat/>
    <w:rsid w:val="007311F5"/>
    <w:pPr>
      <w:ind w:left="720"/>
      <w:contextualSpacing/>
    </w:pPr>
  </w:style>
  <w:style w:type="paragraph" w:styleId="Textodebalo">
    <w:name w:val="Balloon Text"/>
    <w:basedOn w:val="Normal"/>
    <w:link w:val="TextodebaloChar"/>
    <w:rsid w:val="00D45843"/>
    <w:rPr>
      <w:rFonts w:ascii="Tahoma" w:hAnsi="Tahoma" w:cs="Tahoma"/>
      <w:sz w:val="16"/>
      <w:szCs w:val="16"/>
    </w:rPr>
  </w:style>
  <w:style w:type="character" w:customStyle="1" w:styleId="TextodebaloChar">
    <w:name w:val="Texto de balão Char"/>
    <w:basedOn w:val="Fontepargpadro"/>
    <w:link w:val="Textodebalo"/>
    <w:rsid w:val="00D45843"/>
    <w:rPr>
      <w:rFonts w:ascii="Tahoma" w:hAnsi="Tahoma" w:cs="Tahoma"/>
      <w:sz w:val="16"/>
      <w:szCs w:val="16"/>
    </w:rPr>
  </w:style>
  <w:style w:type="character" w:customStyle="1" w:styleId="apple-converted-space">
    <w:name w:val="apple-converted-space"/>
    <w:basedOn w:val="Fontepargpadro"/>
    <w:rsid w:val="0056492F"/>
  </w:style>
  <w:style w:type="character" w:customStyle="1" w:styleId="il">
    <w:name w:val="il"/>
    <w:basedOn w:val="Fontepargpadro"/>
    <w:rsid w:val="0056492F"/>
  </w:style>
  <w:style w:type="character" w:styleId="Refdecomentrio">
    <w:name w:val="annotation reference"/>
    <w:rsid w:val="00C922FB"/>
    <w:rPr>
      <w:sz w:val="16"/>
      <w:szCs w:val="16"/>
    </w:rPr>
  </w:style>
  <w:style w:type="paragraph" w:customStyle="1" w:styleId="PargrafodaLista1">
    <w:name w:val="Parágrafo da Lista1"/>
    <w:aliases w:val="Corpo do texto"/>
    <w:basedOn w:val="Normal"/>
    <w:link w:val="PargrafodaLista1Char"/>
    <w:uiPriority w:val="34"/>
    <w:qFormat/>
    <w:rsid w:val="00C922FB"/>
    <w:pPr>
      <w:ind w:firstLine="567"/>
      <w:jc w:val="both"/>
    </w:pPr>
    <w:rPr>
      <w:sz w:val="21"/>
      <w:szCs w:val="24"/>
      <w:lang w:eastAsia="en-US"/>
    </w:rPr>
  </w:style>
  <w:style w:type="paragraph" w:customStyle="1" w:styleId="Resumo">
    <w:name w:val="Resumo"/>
    <w:basedOn w:val="Normal"/>
    <w:qFormat/>
    <w:rsid w:val="00C922FB"/>
    <w:pPr>
      <w:jc w:val="both"/>
    </w:pPr>
    <w:rPr>
      <w:color w:val="000000"/>
      <w:sz w:val="21"/>
      <w:szCs w:val="21"/>
      <w:lang w:val="en-US" w:eastAsia="en-US"/>
    </w:rPr>
  </w:style>
  <w:style w:type="character" w:customStyle="1" w:styleId="PargrafodaLista1Char">
    <w:name w:val="Parágrafo da Lista1 Char"/>
    <w:aliases w:val="Corpo do texto Char"/>
    <w:link w:val="PargrafodaLista1"/>
    <w:uiPriority w:val="34"/>
    <w:rsid w:val="00C922FB"/>
    <w:rPr>
      <w:sz w:val="2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both"/>
      <w:outlineLvl w:val="0"/>
    </w:pPr>
    <w:rPr>
      <w:sz w:val="24"/>
      <w:lang w:val="en-US"/>
    </w:rPr>
  </w:style>
  <w:style w:type="paragraph" w:styleId="Ttulo2">
    <w:name w:val="heading 2"/>
    <w:basedOn w:val="Normal"/>
    <w:next w:val="Normal"/>
    <w:qFormat/>
    <w:pPr>
      <w:keepNext/>
      <w:jc w:val="center"/>
      <w:outlineLvl w:val="1"/>
    </w:pPr>
    <w:rPr>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sz w:val="24"/>
      <w:lang w:val="en-US"/>
    </w:rPr>
  </w:style>
  <w:style w:type="paragraph" w:styleId="Legenda">
    <w:name w:val="caption"/>
    <w:basedOn w:val="Normal"/>
    <w:next w:val="Normal"/>
    <w:qFormat/>
    <w:pPr>
      <w:jc w:val="center"/>
    </w:pPr>
    <w:rPr>
      <w:b/>
      <w:sz w:val="28"/>
      <w:u w:val="single"/>
    </w:rPr>
  </w:style>
  <w:style w:type="paragraph" w:styleId="Recuodecorpodetexto">
    <w:name w:val="Body Text Indent"/>
    <w:basedOn w:val="Normal"/>
    <w:pPr>
      <w:ind w:left="567" w:hanging="567"/>
      <w:jc w:val="both"/>
    </w:pPr>
    <w:rPr>
      <w:sz w:val="24"/>
      <w:lang w:val="en-US"/>
    </w:rPr>
  </w:style>
  <w:style w:type="paragraph" w:styleId="Cabealho">
    <w:name w:val="header"/>
    <w:basedOn w:val="Normal"/>
    <w:link w:val="CabealhoChar"/>
    <w:uiPriority w:val="99"/>
    <w:rsid w:val="00050802"/>
    <w:pPr>
      <w:tabs>
        <w:tab w:val="center" w:pos="4252"/>
        <w:tab w:val="right" w:pos="8504"/>
      </w:tabs>
    </w:pPr>
  </w:style>
  <w:style w:type="character" w:customStyle="1" w:styleId="CabealhoChar">
    <w:name w:val="Cabeçalho Char"/>
    <w:basedOn w:val="Fontepargpadro"/>
    <w:link w:val="Cabealho"/>
    <w:uiPriority w:val="99"/>
    <w:rsid w:val="00050802"/>
  </w:style>
  <w:style w:type="paragraph" w:styleId="Rodap">
    <w:name w:val="footer"/>
    <w:basedOn w:val="Normal"/>
    <w:link w:val="RodapChar"/>
    <w:rsid w:val="00050802"/>
    <w:pPr>
      <w:tabs>
        <w:tab w:val="center" w:pos="4252"/>
        <w:tab w:val="right" w:pos="8504"/>
      </w:tabs>
    </w:pPr>
  </w:style>
  <w:style w:type="character" w:customStyle="1" w:styleId="RodapChar">
    <w:name w:val="Rodapé Char"/>
    <w:basedOn w:val="Fontepargpadro"/>
    <w:link w:val="Rodap"/>
    <w:rsid w:val="00050802"/>
  </w:style>
  <w:style w:type="character" w:styleId="Hyperlink">
    <w:name w:val="Hyperlink"/>
    <w:rsid w:val="003B4A26"/>
    <w:rPr>
      <w:color w:val="0000FF"/>
      <w:u w:val="single"/>
    </w:rPr>
  </w:style>
  <w:style w:type="character" w:styleId="HiperlinkVisitado">
    <w:name w:val="FollowedHyperlink"/>
    <w:rsid w:val="003B4A26"/>
    <w:rPr>
      <w:color w:val="800080"/>
      <w:u w:val="single"/>
    </w:rPr>
  </w:style>
  <w:style w:type="table" w:styleId="Tabelacomgrade">
    <w:name w:val="Table Grid"/>
    <w:basedOn w:val="Tabelanormal"/>
    <w:rsid w:val="00A82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lssica3">
    <w:name w:val="Table Classic 3"/>
    <w:basedOn w:val="Tabelanormal"/>
    <w:rsid w:val="00A8272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grafodaLista">
    <w:name w:val="List Paragraph"/>
    <w:basedOn w:val="Normal"/>
    <w:uiPriority w:val="34"/>
    <w:qFormat/>
    <w:rsid w:val="007311F5"/>
    <w:pPr>
      <w:ind w:left="720"/>
      <w:contextualSpacing/>
    </w:pPr>
  </w:style>
  <w:style w:type="paragraph" w:styleId="Textodebalo">
    <w:name w:val="Balloon Text"/>
    <w:basedOn w:val="Normal"/>
    <w:link w:val="TextodebaloChar"/>
    <w:rsid w:val="00D45843"/>
    <w:rPr>
      <w:rFonts w:ascii="Tahoma" w:hAnsi="Tahoma" w:cs="Tahoma"/>
      <w:sz w:val="16"/>
      <w:szCs w:val="16"/>
    </w:rPr>
  </w:style>
  <w:style w:type="character" w:customStyle="1" w:styleId="TextodebaloChar">
    <w:name w:val="Texto de balão Char"/>
    <w:basedOn w:val="Fontepargpadro"/>
    <w:link w:val="Textodebalo"/>
    <w:rsid w:val="00D45843"/>
    <w:rPr>
      <w:rFonts w:ascii="Tahoma" w:hAnsi="Tahoma" w:cs="Tahoma"/>
      <w:sz w:val="16"/>
      <w:szCs w:val="16"/>
    </w:rPr>
  </w:style>
  <w:style w:type="character" w:customStyle="1" w:styleId="apple-converted-space">
    <w:name w:val="apple-converted-space"/>
    <w:basedOn w:val="Fontepargpadro"/>
    <w:rsid w:val="0056492F"/>
  </w:style>
  <w:style w:type="character" w:customStyle="1" w:styleId="il">
    <w:name w:val="il"/>
    <w:basedOn w:val="Fontepargpadro"/>
    <w:rsid w:val="0056492F"/>
  </w:style>
  <w:style w:type="character" w:styleId="Refdecomentrio">
    <w:name w:val="annotation reference"/>
    <w:rsid w:val="00C922FB"/>
    <w:rPr>
      <w:sz w:val="16"/>
      <w:szCs w:val="16"/>
    </w:rPr>
  </w:style>
  <w:style w:type="paragraph" w:customStyle="1" w:styleId="PargrafodaLista1">
    <w:name w:val="Parágrafo da Lista1"/>
    <w:aliases w:val="Corpo do texto"/>
    <w:basedOn w:val="Normal"/>
    <w:link w:val="PargrafodaLista1Char"/>
    <w:uiPriority w:val="34"/>
    <w:qFormat/>
    <w:rsid w:val="00C922FB"/>
    <w:pPr>
      <w:ind w:firstLine="567"/>
      <w:jc w:val="both"/>
    </w:pPr>
    <w:rPr>
      <w:sz w:val="21"/>
      <w:szCs w:val="24"/>
      <w:lang w:eastAsia="en-US"/>
    </w:rPr>
  </w:style>
  <w:style w:type="paragraph" w:customStyle="1" w:styleId="Resumo">
    <w:name w:val="Resumo"/>
    <w:basedOn w:val="Normal"/>
    <w:qFormat/>
    <w:rsid w:val="00C922FB"/>
    <w:pPr>
      <w:jc w:val="both"/>
    </w:pPr>
    <w:rPr>
      <w:color w:val="000000"/>
      <w:sz w:val="21"/>
      <w:szCs w:val="21"/>
      <w:lang w:val="en-US" w:eastAsia="en-US"/>
    </w:rPr>
  </w:style>
  <w:style w:type="character" w:customStyle="1" w:styleId="PargrafodaLista1Char">
    <w:name w:val="Parágrafo da Lista1 Char"/>
    <w:aliases w:val="Corpo do texto Char"/>
    <w:link w:val="PargrafodaLista1"/>
    <w:uiPriority w:val="34"/>
    <w:rsid w:val="00C922FB"/>
    <w:rPr>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A544-2D27-45DD-8F00-85169989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514</Words>
  <Characters>2781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PEDIDO DE BANCA PARA DEFESA DE DOUTORADO</vt:lpstr>
    </vt:vector>
  </TitlesOfParts>
  <Company>PPGEP-UFSC</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PEDIDO DE BANCA PARA DEFESA DE DOUTORADO</dc:title>
  <dc:creator>LCR</dc:creator>
  <cp:lastModifiedBy>ARA-PC-SEC-XXX</cp:lastModifiedBy>
  <cp:revision>3</cp:revision>
  <cp:lastPrinted>2016-03-09T18:19:00Z</cp:lastPrinted>
  <dcterms:created xsi:type="dcterms:W3CDTF">2018-02-15T19:39:00Z</dcterms:created>
  <dcterms:modified xsi:type="dcterms:W3CDTF">2018-02-22T20:52:00Z</dcterms:modified>
</cp:coreProperties>
</file>