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F218D3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2"/>
          <w:szCs w:val="24"/>
        </w:rPr>
      </w:pPr>
      <w:r w:rsidRPr="00F218D3">
        <w:rPr>
          <w:rFonts w:eastAsia="Cambria"/>
          <w:spacing w:val="-4"/>
          <w:sz w:val="22"/>
          <w:szCs w:val="24"/>
        </w:rPr>
        <w:t>Universidade Federal de Santa Catarina</w:t>
      </w:r>
    </w:p>
    <w:p w:rsidR="0014765E" w:rsidRPr="00F218D3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2"/>
          <w:szCs w:val="24"/>
        </w:rPr>
      </w:pPr>
      <w:r w:rsidRPr="00F218D3">
        <w:rPr>
          <w:rFonts w:eastAsia="Cambria"/>
          <w:spacing w:val="-4"/>
          <w:sz w:val="22"/>
          <w:szCs w:val="24"/>
        </w:rPr>
        <w:t xml:space="preserve">Centro </w:t>
      </w:r>
      <w:r w:rsidR="00047FF8" w:rsidRPr="00F218D3">
        <w:rPr>
          <w:rFonts w:eastAsia="Cambria"/>
          <w:spacing w:val="-4"/>
          <w:sz w:val="22"/>
          <w:szCs w:val="24"/>
        </w:rPr>
        <w:t xml:space="preserve">de </w:t>
      </w:r>
      <w:r w:rsidRPr="00F218D3">
        <w:rPr>
          <w:rFonts w:eastAsia="Cambria"/>
          <w:spacing w:val="-4"/>
          <w:sz w:val="22"/>
          <w:szCs w:val="24"/>
        </w:rPr>
        <w:t>Araranguá</w:t>
      </w:r>
    </w:p>
    <w:p w:rsidR="0014765E" w:rsidRPr="00F218D3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2"/>
          <w:szCs w:val="24"/>
        </w:rPr>
      </w:pPr>
      <w:r w:rsidRPr="00F218D3">
        <w:rPr>
          <w:rFonts w:eastAsia="Cambria"/>
          <w:sz w:val="22"/>
          <w:szCs w:val="24"/>
        </w:rPr>
        <w:t>Pro</w:t>
      </w:r>
      <w:r w:rsidRPr="00F218D3">
        <w:rPr>
          <w:rFonts w:eastAsia="Cambria"/>
          <w:spacing w:val="3"/>
          <w:sz w:val="22"/>
          <w:szCs w:val="24"/>
        </w:rPr>
        <w:t>g</w:t>
      </w:r>
      <w:r w:rsidRPr="00F218D3">
        <w:rPr>
          <w:rFonts w:eastAsia="Cambria"/>
          <w:sz w:val="22"/>
          <w:szCs w:val="24"/>
        </w:rPr>
        <w:t>r</w:t>
      </w:r>
      <w:r w:rsidRPr="00F218D3">
        <w:rPr>
          <w:rFonts w:eastAsia="Cambria"/>
          <w:spacing w:val="-1"/>
          <w:sz w:val="22"/>
          <w:szCs w:val="24"/>
        </w:rPr>
        <w:t>a</w:t>
      </w:r>
      <w:r w:rsidRPr="00F218D3">
        <w:rPr>
          <w:rFonts w:eastAsia="Cambria"/>
          <w:spacing w:val="4"/>
          <w:sz w:val="22"/>
          <w:szCs w:val="24"/>
        </w:rPr>
        <w:t>m</w:t>
      </w:r>
      <w:r w:rsidRPr="00F218D3">
        <w:rPr>
          <w:rFonts w:eastAsia="Cambria"/>
          <w:sz w:val="22"/>
          <w:szCs w:val="24"/>
        </w:rPr>
        <w:t>a</w:t>
      </w:r>
      <w:r w:rsidRPr="00F218D3">
        <w:rPr>
          <w:rFonts w:eastAsia="Cambria"/>
          <w:spacing w:val="-13"/>
          <w:sz w:val="22"/>
          <w:szCs w:val="24"/>
        </w:rPr>
        <w:t xml:space="preserve"> </w:t>
      </w:r>
      <w:r w:rsidRPr="00F218D3">
        <w:rPr>
          <w:rFonts w:eastAsia="Cambria"/>
          <w:sz w:val="22"/>
          <w:szCs w:val="24"/>
        </w:rPr>
        <w:t>de</w:t>
      </w:r>
      <w:r w:rsidRPr="00F218D3">
        <w:rPr>
          <w:rFonts w:eastAsia="Cambria"/>
          <w:spacing w:val="-4"/>
          <w:sz w:val="22"/>
          <w:szCs w:val="24"/>
        </w:rPr>
        <w:t xml:space="preserve"> </w:t>
      </w:r>
      <w:r w:rsidRPr="00F218D3">
        <w:rPr>
          <w:rFonts w:eastAsia="Cambria"/>
          <w:sz w:val="22"/>
          <w:szCs w:val="24"/>
        </w:rPr>
        <w:t>Pó</w:t>
      </w:r>
      <w:r w:rsidRPr="00F218D3">
        <w:rPr>
          <w:rFonts w:eastAsia="Cambria"/>
          <w:spacing w:val="7"/>
          <w:sz w:val="22"/>
          <w:szCs w:val="24"/>
        </w:rPr>
        <w:t>s</w:t>
      </w:r>
      <w:r w:rsidRPr="00F218D3">
        <w:rPr>
          <w:rFonts w:eastAsia="Cambria"/>
          <w:spacing w:val="-1"/>
          <w:sz w:val="22"/>
          <w:szCs w:val="24"/>
        </w:rPr>
        <w:t>-</w:t>
      </w:r>
      <w:r w:rsidRPr="00F218D3">
        <w:rPr>
          <w:rFonts w:eastAsia="Cambria"/>
          <w:spacing w:val="-2"/>
          <w:sz w:val="22"/>
          <w:szCs w:val="24"/>
        </w:rPr>
        <w:t>G</w:t>
      </w:r>
      <w:r w:rsidRPr="00F218D3">
        <w:rPr>
          <w:rFonts w:eastAsia="Cambria"/>
          <w:spacing w:val="5"/>
          <w:sz w:val="22"/>
          <w:szCs w:val="24"/>
        </w:rPr>
        <w:t>r</w:t>
      </w:r>
      <w:r w:rsidRPr="00F218D3">
        <w:rPr>
          <w:rFonts w:eastAsia="Cambria"/>
          <w:spacing w:val="-2"/>
          <w:sz w:val="22"/>
          <w:szCs w:val="24"/>
        </w:rPr>
        <w:t>a</w:t>
      </w:r>
      <w:r w:rsidRPr="00F218D3">
        <w:rPr>
          <w:rFonts w:eastAsia="Cambria"/>
          <w:sz w:val="22"/>
          <w:szCs w:val="24"/>
        </w:rPr>
        <w:t>d</w:t>
      </w:r>
      <w:r w:rsidRPr="00F218D3">
        <w:rPr>
          <w:rFonts w:eastAsia="Cambria"/>
          <w:spacing w:val="4"/>
          <w:sz w:val="22"/>
          <w:szCs w:val="24"/>
        </w:rPr>
        <w:t>u</w:t>
      </w:r>
      <w:r w:rsidRPr="00F218D3">
        <w:rPr>
          <w:rFonts w:eastAsia="Cambria"/>
          <w:spacing w:val="-2"/>
          <w:sz w:val="22"/>
          <w:szCs w:val="24"/>
        </w:rPr>
        <w:t>a</w:t>
      </w:r>
      <w:r w:rsidRPr="00F218D3">
        <w:rPr>
          <w:rFonts w:eastAsia="Cambria"/>
          <w:spacing w:val="2"/>
          <w:sz w:val="22"/>
          <w:szCs w:val="24"/>
        </w:rPr>
        <w:t>ç</w:t>
      </w:r>
      <w:r w:rsidRPr="00F218D3">
        <w:rPr>
          <w:rFonts w:eastAsia="Cambria"/>
          <w:spacing w:val="-2"/>
          <w:sz w:val="22"/>
          <w:szCs w:val="24"/>
        </w:rPr>
        <w:t>ã</w:t>
      </w:r>
      <w:r w:rsidRPr="00F218D3">
        <w:rPr>
          <w:rFonts w:eastAsia="Cambria"/>
          <w:sz w:val="22"/>
          <w:szCs w:val="24"/>
        </w:rPr>
        <w:t>o</w:t>
      </w:r>
      <w:r w:rsidRPr="00F218D3">
        <w:rPr>
          <w:rFonts w:eastAsia="Cambria"/>
          <w:spacing w:val="-16"/>
          <w:sz w:val="22"/>
          <w:szCs w:val="24"/>
        </w:rPr>
        <w:t xml:space="preserve"> </w:t>
      </w:r>
      <w:r w:rsidRPr="00F218D3">
        <w:rPr>
          <w:rFonts w:eastAsia="Cambria"/>
          <w:spacing w:val="3"/>
          <w:sz w:val="22"/>
          <w:szCs w:val="24"/>
        </w:rPr>
        <w:t>e</w:t>
      </w:r>
      <w:r w:rsidRPr="00F218D3">
        <w:rPr>
          <w:rFonts w:eastAsia="Cambria"/>
          <w:sz w:val="22"/>
          <w:szCs w:val="24"/>
        </w:rPr>
        <w:t>m</w:t>
      </w:r>
      <w:r w:rsidRPr="00F218D3">
        <w:rPr>
          <w:rFonts w:eastAsia="Cambria"/>
          <w:spacing w:val="-4"/>
          <w:sz w:val="22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F218D3" w:rsidRDefault="00696341" w:rsidP="0056492F">
      <w:pPr>
        <w:spacing w:after="120"/>
        <w:jc w:val="center"/>
        <w:rPr>
          <w:b/>
          <w:sz w:val="22"/>
          <w:szCs w:val="36"/>
        </w:rPr>
      </w:pPr>
      <w:r w:rsidRPr="00F218D3">
        <w:rPr>
          <w:b/>
          <w:sz w:val="22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F218D3" w:rsidRDefault="0056492F" w:rsidP="00B7745C">
      <w:pPr>
        <w:spacing w:after="120"/>
        <w:rPr>
          <w:b/>
          <w:sz w:val="22"/>
          <w:szCs w:val="22"/>
        </w:rPr>
      </w:pPr>
      <w:r w:rsidRPr="00F218D3">
        <w:rPr>
          <w:b/>
          <w:sz w:val="22"/>
          <w:szCs w:val="22"/>
        </w:rPr>
        <w:t>Aluno</w:t>
      </w:r>
      <w:r w:rsidR="00FE7AC7" w:rsidRPr="00F218D3">
        <w:rPr>
          <w:b/>
          <w:sz w:val="22"/>
          <w:szCs w:val="22"/>
        </w:rPr>
        <w:t xml:space="preserve"> (a)</w:t>
      </w:r>
      <w:r w:rsidRPr="00F218D3">
        <w:rPr>
          <w:b/>
          <w:sz w:val="22"/>
          <w:szCs w:val="22"/>
        </w:rPr>
        <w:t xml:space="preserve">: </w:t>
      </w:r>
      <w:r w:rsidR="007450DC" w:rsidRPr="00F218D3">
        <w:rPr>
          <w:sz w:val="22"/>
          <w:szCs w:val="22"/>
        </w:rPr>
        <w:t>Ana Cristina Ferreira Geraldo</w:t>
      </w:r>
    </w:p>
    <w:p w:rsidR="00FE7AC7" w:rsidRPr="00F218D3" w:rsidRDefault="0056492F" w:rsidP="00B7745C">
      <w:pPr>
        <w:spacing w:after="120"/>
        <w:rPr>
          <w:sz w:val="22"/>
          <w:szCs w:val="22"/>
        </w:rPr>
      </w:pPr>
      <w:r w:rsidRPr="00F218D3">
        <w:rPr>
          <w:sz w:val="22"/>
          <w:szCs w:val="22"/>
        </w:rPr>
        <w:t>Orientador</w:t>
      </w:r>
      <w:r w:rsidR="00FE7AC7" w:rsidRPr="00F218D3">
        <w:rPr>
          <w:sz w:val="22"/>
          <w:szCs w:val="22"/>
        </w:rPr>
        <w:t xml:space="preserve"> (a)</w:t>
      </w:r>
      <w:r w:rsidRPr="00F218D3">
        <w:rPr>
          <w:sz w:val="22"/>
          <w:szCs w:val="22"/>
        </w:rPr>
        <w:t>:</w:t>
      </w:r>
      <w:r w:rsidR="00494C3A" w:rsidRPr="00F218D3">
        <w:rPr>
          <w:sz w:val="22"/>
          <w:szCs w:val="22"/>
        </w:rPr>
        <w:t xml:space="preserve"> Roderval Marcelino</w:t>
      </w:r>
    </w:p>
    <w:p w:rsidR="003265E7" w:rsidRPr="00F218D3" w:rsidRDefault="003265E7" w:rsidP="009E2D37">
      <w:pPr>
        <w:spacing w:after="120"/>
        <w:rPr>
          <w:b/>
          <w:sz w:val="22"/>
          <w:szCs w:val="22"/>
        </w:rPr>
      </w:pPr>
      <w:r w:rsidRPr="00F218D3">
        <w:rPr>
          <w:b/>
          <w:sz w:val="22"/>
          <w:szCs w:val="22"/>
        </w:rPr>
        <w:t>Data:</w:t>
      </w:r>
      <w:r w:rsidR="00494C3A" w:rsidRPr="00F218D3">
        <w:rPr>
          <w:b/>
          <w:sz w:val="22"/>
          <w:szCs w:val="22"/>
        </w:rPr>
        <w:t xml:space="preserve"> </w:t>
      </w:r>
      <w:r w:rsidR="00F0107B" w:rsidRPr="00F218D3">
        <w:rPr>
          <w:sz w:val="22"/>
          <w:szCs w:val="22"/>
        </w:rPr>
        <w:t>19</w:t>
      </w:r>
      <w:r w:rsidR="00494C3A" w:rsidRPr="00F218D3">
        <w:rPr>
          <w:sz w:val="22"/>
          <w:szCs w:val="22"/>
        </w:rPr>
        <w:t>/02/2018</w:t>
      </w:r>
      <w:r w:rsidRPr="00F218D3">
        <w:rPr>
          <w:b/>
          <w:sz w:val="22"/>
          <w:szCs w:val="22"/>
        </w:rPr>
        <w:tab/>
      </w:r>
      <w:r w:rsidR="00FE7AC7" w:rsidRPr="00F218D3">
        <w:rPr>
          <w:b/>
          <w:sz w:val="22"/>
          <w:szCs w:val="22"/>
        </w:rPr>
        <w:t xml:space="preserve">     Horário:</w:t>
      </w:r>
      <w:r w:rsidR="00FE7AC7" w:rsidRPr="00F218D3">
        <w:rPr>
          <w:sz w:val="22"/>
          <w:szCs w:val="22"/>
        </w:rPr>
        <w:t xml:space="preserve"> </w:t>
      </w:r>
      <w:proofErr w:type="gramStart"/>
      <w:r w:rsidR="00494C3A" w:rsidRPr="00F218D3">
        <w:rPr>
          <w:sz w:val="22"/>
          <w:szCs w:val="22"/>
        </w:rPr>
        <w:t>9:00</w:t>
      </w:r>
      <w:proofErr w:type="gramEnd"/>
      <w:r w:rsidR="00494C3A" w:rsidRPr="00F218D3">
        <w:rPr>
          <w:sz w:val="22"/>
          <w:szCs w:val="22"/>
        </w:rPr>
        <w:t xml:space="preserve"> </w:t>
      </w:r>
      <w:proofErr w:type="spellStart"/>
      <w:r w:rsidR="00494C3A" w:rsidRPr="00F218D3">
        <w:rPr>
          <w:sz w:val="22"/>
          <w:szCs w:val="22"/>
        </w:rPr>
        <w:t>hs</w:t>
      </w:r>
      <w:proofErr w:type="spellEnd"/>
      <w:r w:rsidR="00F218D3" w:rsidRPr="00F218D3">
        <w:rPr>
          <w:sz w:val="22"/>
          <w:szCs w:val="22"/>
        </w:rPr>
        <w:tab/>
      </w:r>
      <w:r w:rsidR="00F218D3" w:rsidRPr="00F218D3">
        <w:rPr>
          <w:sz w:val="22"/>
          <w:szCs w:val="22"/>
        </w:rPr>
        <w:tab/>
      </w:r>
      <w:r w:rsidR="00F218D3" w:rsidRPr="00F218D3">
        <w:rPr>
          <w:b/>
          <w:sz w:val="22"/>
          <w:szCs w:val="22"/>
        </w:rPr>
        <w:t>Local:</w:t>
      </w:r>
      <w:r w:rsidR="00F218D3" w:rsidRPr="00F218D3">
        <w:rPr>
          <w:sz w:val="22"/>
          <w:szCs w:val="22"/>
        </w:rPr>
        <w:t xml:space="preserve"> UFSC – Mato Alto                 </w:t>
      </w:r>
      <w:r w:rsidR="00FE7AC7" w:rsidRPr="00F218D3">
        <w:rPr>
          <w:b/>
          <w:sz w:val="22"/>
          <w:szCs w:val="22"/>
        </w:rPr>
        <w:t xml:space="preserve">Sala: </w:t>
      </w:r>
      <w:r w:rsidR="00F0107B" w:rsidRPr="00F218D3">
        <w:rPr>
          <w:sz w:val="22"/>
          <w:szCs w:val="22"/>
        </w:rPr>
        <w:t>201</w:t>
      </w:r>
    </w:p>
    <w:p w:rsidR="0056492F" w:rsidRPr="00F218D3" w:rsidRDefault="0056492F" w:rsidP="00C922FB">
      <w:pPr>
        <w:spacing w:after="120"/>
        <w:rPr>
          <w:sz w:val="22"/>
          <w:szCs w:val="22"/>
          <w:shd w:val="clear" w:color="auto" w:fill="FFFFFF"/>
        </w:rPr>
      </w:pPr>
      <w:r w:rsidRPr="00F218D3">
        <w:rPr>
          <w:b/>
          <w:sz w:val="22"/>
          <w:szCs w:val="22"/>
          <w:shd w:val="clear" w:color="auto" w:fill="FFFFFF"/>
        </w:rPr>
        <w:t>Título:</w:t>
      </w:r>
      <w:r w:rsidR="009E2D37" w:rsidRPr="00F218D3">
        <w:rPr>
          <w:b/>
          <w:sz w:val="22"/>
          <w:szCs w:val="22"/>
          <w:shd w:val="clear" w:color="auto" w:fill="FFFFFF"/>
        </w:rPr>
        <w:t xml:space="preserve"> </w:t>
      </w:r>
      <w:r w:rsidR="009E2D37" w:rsidRPr="00F218D3">
        <w:rPr>
          <w:sz w:val="22"/>
          <w:szCs w:val="22"/>
          <w:shd w:val="clear" w:color="auto" w:fill="FFFFFF"/>
        </w:rPr>
        <w:t>Tecnologias vestíveis aplicadas à saúde da coluna vertebral</w:t>
      </w:r>
      <w:r w:rsidRPr="00F218D3">
        <w:rPr>
          <w:sz w:val="22"/>
          <w:szCs w:val="22"/>
          <w:shd w:val="clear" w:color="auto" w:fill="FFFFFF"/>
        </w:rPr>
        <w:t xml:space="preserve"> </w:t>
      </w:r>
    </w:p>
    <w:p w:rsidR="00C922FB" w:rsidRPr="00F218D3" w:rsidRDefault="0056492F" w:rsidP="00F218D3">
      <w:pPr>
        <w:jc w:val="both"/>
      </w:pPr>
      <w:r w:rsidRPr="00F218D3">
        <w:rPr>
          <w:b/>
          <w:sz w:val="22"/>
        </w:rPr>
        <w:t>Resumo:</w:t>
      </w:r>
      <w:r w:rsidR="00F218D3" w:rsidRPr="00F218D3">
        <w:rPr>
          <w:sz w:val="22"/>
        </w:rPr>
        <w:t xml:space="preserve"> </w:t>
      </w:r>
      <w:r w:rsidR="009E2D37" w:rsidRPr="00F218D3">
        <w:rPr>
          <w:sz w:val="22"/>
        </w:rPr>
        <w:t xml:space="preserve">O tema desta pesquisa está relacionado com a interface entre saúde, tecnologia computacional e têxtil. Sendo a focalização a análise das Tecnologias Vestíveis aplicadas à saúde da coluna vertebral. O problema se evidencia pautado nas atividades da vida contemporânea. O sedentarismo, trabalho que exige horas na posição sentada acarretam danos lombares que provocam dores na coluna vertebral? A partir da análise postural em pessoas saudáveis, seria possível monitorar os movimentos e prevenir futuros danos lombares? A utilização de dispositivos tecnológicos em produtos de vestuário </w:t>
      </w:r>
      <w:proofErr w:type="gramStart"/>
      <w:r w:rsidR="009E2D37" w:rsidRPr="00F218D3">
        <w:rPr>
          <w:sz w:val="22"/>
        </w:rPr>
        <w:t>podem ser aplicados</w:t>
      </w:r>
      <w:proofErr w:type="gramEnd"/>
      <w:r w:rsidR="009E2D37" w:rsidRPr="00F218D3">
        <w:rPr>
          <w:sz w:val="22"/>
        </w:rPr>
        <w:t xml:space="preserve"> à saúde? A resposta a estas questões podem ser oferecidas pela aplicação de ferramentas de Tecnologias da Informação e Comunicação (TIC) aliada aos avanços em Tecnologia Têxtil e em Fisioterapia. Este estudo objetiva avaliar a eficácia de tecnologias vestíveis como ferramenta de auxílio para fisioterapeutas na tomada de decisão para o diagnóstico da dor </w:t>
      </w:r>
      <w:proofErr w:type="spellStart"/>
      <w:proofErr w:type="gramStart"/>
      <w:r w:rsidR="009E2D37" w:rsidRPr="00F218D3">
        <w:rPr>
          <w:sz w:val="22"/>
        </w:rPr>
        <w:t>lombar.</w:t>
      </w:r>
      <w:proofErr w:type="gramEnd"/>
      <w:r w:rsidR="009E2D37" w:rsidRPr="00F218D3">
        <w:rPr>
          <w:sz w:val="22"/>
        </w:rPr>
        <w:t>A</w:t>
      </w:r>
      <w:proofErr w:type="spellEnd"/>
      <w:r w:rsidR="009E2D37" w:rsidRPr="00F218D3">
        <w:rPr>
          <w:sz w:val="22"/>
        </w:rPr>
        <w:t xml:space="preserve"> partir da identificação de tecnologias vestíveis, a metodologia realizada neste estudo, classificada quanto à sua natureza como aplicada, quanto aos objetivos como descritiva e quanto ao procedimento como experimental, pretende constatar se a área de conhecimento em tecnologias vestíveis aplicadas a saúde da coluna vertebral configura-se como um campo a ser explorado, devida a baixa existência de pesquisador(es) com trajetória estabelecida e de estudos que evidenciam a aplicação de tecnológicas que proporcionem funcionalidades práticas aos produtos de vestuário. Assim, para alcançar o objetivo, analisam-se respostas obtidas através da aplicação de questionários, avaliação clínica da coluna vertebral e utilização do produto de vestuário sensorial, aplicados em 33 voluntários, necessário para avaliar o desempenho da tecnologia vestível, bem como, a capacidade em monitorar e registrar a variação dos movimentos da coluna vertebral para auxiliar no diagnóstico dos fisioterapeutas para o tratamento da dor </w:t>
      </w:r>
      <w:proofErr w:type="spellStart"/>
      <w:proofErr w:type="gramStart"/>
      <w:r w:rsidR="009E2D37" w:rsidRPr="00F218D3">
        <w:rPr>
          <w:sz w:val="22"/>
        </w:rPr>
        <w:t>lombar.</w:t>
      </w:r>
      <w:proofErr w:type="gramEnd"/>
      <w:r w:rsidR="009E2D37" w:rsidRPr="00F218D3">
        <w:rPr>
          <w:sz w:val="22"/>
        </w:rPr>
        <w:t>A</w:t>
      </w:r>
      <w:proofErr w:type="spellEnd"/>
      <w:r w:rsidR="009E2D37" w:rsidRPr="00F218D3">
        <w:rPr>
          <w:sz w:val="22"/>
        </w:rPr>
        <w:t xml:space="preserve"> contribuição desta pesquisa se evidencia por analisar a viabilidade da aplicação de tecnologias computacionais embarcadas aos produtos de vestuário capazes de monitorar os movimentos e registrar em um aplicativo para smartphone as respectivas informações que possam ser utilizadas posteriormente por fisioterapeutas a diagnosticar possíveis problemas da coluna vertebral através dos dados registrados.</w:t>
      </w:r>
      <w:r w:rsidRPr="00F218D3">
        <w:br/>
      </w:r>
    </w:p>
    <w:p w:rsidR="00C922FB" w:rsidRPr="00F218D3" w:rsidRDefault="00C922FB" w:rsidP="00C922FB">
      <w:pPr>
        <w:pStyle w:val="Resumo"/>
        <w:rPr>
          <w:sz w:val="22"/>
          <w:szCs w:val="22"/>
          <w:lang w:val="pt-BR"/>
        </w:rPr>
      </w:pPr>
      <w:r w:rsidRPr="00F218D3">
        <w:rPr>
          <w:b/>
          <w:sz w:val="22"/>
          <w:szCs w:val="22"/>
          <w:lang w:val="pt-BR"/>
        </w:rPr>
        <w:t>Palavras-chave</w:t>
      </w:r>
      <w:r w:rsidRPr="00F218D3">
        <w:rPr>
          <w:sz w:val="22"/>
          <w:szCs w:val="22"/>
          <w:lang w:val="pt-BR"/>
        </w:rPr>
        <w:t>:</w:t>
      </w:r>
    </w:p>
    <w:p w:rsidR="007D79C1" w:rsidRPr="00F218D3" w:rsidRDefault="007450DC" w:rsidP="00C922FB">
      <w:pPr>
        <w:spacing w:after="120"/>
        <w:jc w:val="both"/>
        <w:rPr>
          <w:sz w:val="22"/>
          <w:szCs w:val="22"/>
        </w:rPr>
      </w:pPr>
      <w:r w:rsidRPr="00F218D3">
        <w:rPr>
          <w:sz w:val="22"/>
          <w:szCs w:val="22"/>
        </w:rPr>
        <w:t>Tecnologia Computacional, Tecnologia Têxtil, Saúde, Coluna Vertebral.</w:t>
      </w:r>
    </w:p>
    <w:p w:rsidR="003265E7" w:rsidRDefault="0056492F" w:rsidP="00C922FB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F218D3">
        <w:rPr>
          <w:b/>
          <w:sz w:val="22"/>
          <w:szCs w:val="22"/>
          <w:shd w:val="clear" w:color="auto" w:fill="FFFFFF"/>
        </w:rPr>
        <w:t>Banca examinadora:</w:t>
      </w:r>
    </w:p>
    <w:p w:rsidR="00F218D3" w:rsidRPr="00700142" w:rsidRDefault="00F218D3" w:rsidP="00F218D3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do PPGTIC: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450DC">
        <w:rPr>
          <w:sz w:val="24"/>
          <w:szCs w:val="24"/>
        </w:rPr>
        <w:t xml:space="preserve">Cristian </w:t>
      </w:r>
      <w:proofErr w:type="spellStart"/>
      <w:r w:rsidRPr="007450DC">
        <w:rPr>
          <w:sz w:val="24"/>
          <w:szCs w:val="24"/>
        </w:rPr>
        <w:t>Cechinel</w:t>
      </w:r>
      <w:proofErr w:type="spellEnd"/>
    </w:p>
    <w:p w:rsidR="00F218D3" w:rsidRDefault="00F218D3" w:rsidP="00F218D3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externo(a) ao PPGTIC: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r w:rsidRPr="007450DC">
        <w:rPr>
          <w:sz w:val="24"/>
          <w:szCs w:val="24"/>
        </w:rPr>
        <w:t>Heloyse</w:t>
      </w:r>
      <w:proofErr w:type="spellEnd"/>
      <w:r w:rsidRPr="007450DC">
        <w:rPr>
          <w:sz w:val="24"/>
          <w:szCs w:val="24"/>
        </w:rPr>
        <w:t xml:space="preserve"> </w:t>
      </w:r>
      <w:proofErr w:type="spellStart"/>
      <w:r w:rsidRPr="007450DC">
        <w:rPr>
          <w:sz w:val="24"/>
          <w:szCs w:val="24"/>
        </w:rPr>
        <w:t>Uliam</w:t>
      </w:r>
      <w:proofErr w:type="spellEnd"/>
      <w:r w:rsidRPr="007450DC">
        <w:rPr>
          <w:sz w:val="24"/>
          <w:szCs w:val="24"/>
        </w:rPr>
        <w:t xml:space="preserve"> </w:t>
      </w:r>
      <w:proofErr w:type="spellStart"/>
      <w:r w:rsidRPr="007450DC">
        <w:rPr>
          <w:sz w:val="24"/>
          <w:szCs w:val="24"/>
        </w:rPr>
        <w:t>Kuriki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 </w:t>
      </w:r>
    </w:p>
    <w:p w:rsidR="00F218D3" w:rsidRPr="00700142" w:rsidRDefault="00F218D3" w:rsidP="00F218D3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do PPGTIC ou externo(a):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450DC">
        <w:rPr>
          <w:sz w:val="24"/>
          <w:szCs w:val="24"/>
        </w:rPr>
        <w:t xml:space="preserve">Marcelo </w:t>
      </w:r>
      <w:proofErr w:type="spellStart"/>
      <w:r w:rsidRPr="007450DC">
        <w:rPr>
          <w:sz w:val="24"/>
          <w:szCs w:val="24"/>
        </w:rPr>
        <w:t>Salmeron</w:t>
      </w:r>
      <w:proofErr w:type="spellEnd"/>
      <w:r w:rsidRPr="007450DC">
        <w:rPr>
          <w:sz w:val="24"/>
          <w:szCs w:val="24"/>
        </w:rPr>
        <w:t xml:space="preserve"> </w:t>
      </w:r>
      <w:proofErr w:type="spellStart"/>
      <w:r w:rsidRPr="007450DC">
        <w:rPr>
          <w:sz w:val="24"/>
          <w:szCs w:val="24"/>
        </w:rPr>
        <w:t>Figueredo</w:t>
      </w:r>
      <w:proofErr w:type="spellEnd"/>
    </w:p>
    <w:p w:rsidR="00F218D3" w:rsidRPr="00700142" w:rsidRDefault="00F218D3" w:rsidP="00F218D3">
      <w:pPr>
        <w:jc w:val="both"/>
        <w:rPr>
          <w:sz w:val="22"/>
          <w:szCs w:val="22"/>
          <w:shd w:val="clear" w:color="auto" w:fill="FFFFFF"/>
          <w:lang w:eastAsia="en-US"/>
        </w:rPr>
      </w:pPr>
      <w:r w:rsidRPr="00700142">
        <w:rPr>
          <w:sz w:val="22"/>
          <w:szCs w:val="22"/>
          <w:shd w:val="clear" w:color="auto" w:fill="FFFFFF"/>
          <w:lang w:eastAsia="en-US"/>
        </w:rPr>
        <w:t xml:space="preserve">Suplente (do PPGTIC):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00142">
        <w:rPr>
          <w:sz w:val="22"/>
          <w:szCs w:val="22"/>
        </w:rPr>
        <w:t xml:space="preserve">Giovani Mendonça </w:t>
      </w:r>
      <w:proofErr w:type="spellStart"/>
      <w:r w:rsidRPr="00700142">
        <w:rPr>
          <w:sz w:val="22"/>
          <w:szCs w:val="22"/>
        </w:rPr>
        <w:t>Lunardi</w:t>
      </w:r>
      <w:proofErr w:type="spellEnd"/>
    </w:p>
    <w:p w:rsidR="00C922FB" w:rsidRPr="007450DC" w:rsidRDefault="00F218D3" w:rsidP="003265E7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Suplente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 (externo):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7450DC">
        <w:rPr>
          <w:sz w:val="24"/>
          <w:szCs w:val="24"/>
        </w:rPr>
        <w:t>Assis Francisco de Castilhos</w:t>
      </w:r>
      <w:bookmarkStart w:id="0" w:name="_GoBack"/>
      <w:bookmarkEnd w:id="0"/>
    </w:p>
    <w:sectPr w:rsidR="00C922FB" w:rsidRPr="007450DC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9" w:rsidRDefault="00506C09" w:rsidP="00050802">
      <w:r>
        <w:separator/>
      </w:r>
    </w:p>
  </w:endnote>
  <w:endnote w:type="continuationSeparator" w:id="0">
    <w:p w:rsidR="00506C09" w:rsidRDefault="00506C09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9" w:rsidRDefault="00506C09" w:rsidP="00050802">
      <w:r>
        <w:separator/>
      </w:r>
    </w:p>
  </w:footnote>
  <w:footnote w:type="continuationSeparator" w:id="0">
    <w:p w:rsidR="00506C09" w:rsidRDefault="00506C09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740EE"/>
    <w:rsid w:val="00382D22"/>
    <w:rsid w:val="00390643"/>
    <w:rsid w:val="00393D98"/>
    <w:rsid w:val="00395DD0"/>
    <w:rsid w:val="003A07D8"/>
    <w:rsid w:val="003B4A26"/>
    <w:rsid w:val="003F5C54"/>
    <w:rsid w:val="004616E1"/>
    <w:rsid w:val="004645A2"/>
    <w:rsid w:val="00476CDA"/>
    <w:rsid w:val="00483EFA"/>
    <w:rsid w:val="004879F5"/>
    <w:rsid w:val="00494C3A"/>
    <w:rsid w:val="004A33D6"/>
    <w:rsid w:val="004D31FF"/>
    <w:rsid w:val="004F3B4B"/>
    <w:rsid w:val="00500E8D"/>
    <w:rsid w:val="0050615A"/>
    <w:rsid w:val="00506C09"/>
    <w:rsid w:val="00507908"/>
    <w:rsid w:val="0056492F"/>
    <w:rsid w:val="0058213A"/>
    <w:rsid w:val="00592E99"/>
    <w:rsid w:val="005A6BC2"/>
    <w:rsid w:val="005C6A20"/>
    <w:rsid w:val="005D62BD"/>
    <w:rsid w:val="00621092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450DC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2D37"/>
    <w:rsid w:val="009E4C5F"/>
    <w:rsid w:val="00A33025"/>
    <w:rsid w:val="00A45B90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6627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A4D39"/>
    <w:rsid w:val="00EB273A"/>
    <w:rsid w:val="00EB3994"/>
    <w:rsid w:val="00ED019F"/>
    <w:rsid w:val="00F0107B"/>
    <w:rsid w:val="00F11727"/>
    <w:rsid w:val="00F14A37"/>
    <w:rsid w:val="00F218D3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5105-37D3-4BC4-BE48-3F3B56D3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2017-12-06T12:30:00Z</cp:lastPrinted>
  <dcterms:created xsi:type="dcterms:W3CDTF">2018-02-09T20:20:00Z</dcterms:created>
  <dcterms:modified xsi:type="dcterms:W3CDTF">2018-02-09T20:20:00Z</dcterms:modified>
</cp:coreProperties>
</file>